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EF" w:rsidRPr="00536B76" w:rsidRDefault="00957AEF" w:rsidP="00DC3E54">
      <w:pPr>
        <w:pStyle w:val="a3"/>
        <w:spacing w:line="640" w:lineRule="exact"/>
        <w:jc w:val="center"/>
        <w:rPr>
          <w:sz w:val="36"/>
          <w:szCs w:val="36"/>
        </w:rPr>
      </w:pPr>
      <w:bookmarkStart w:id="0" w:name="_GoBack"/>
      <w:r w:rsidRPr="00536B76">
        <w:rPr>
          <w:rFonts w:hint="eastAsia"/>
          <w:sz w:val="36"/>
          <w:szCs w:val="36"/>
        </w:rPr>
        <w:t>关于《无锡市</w:t>
      </w:r>
      <w:r w:rsidR="00255377" w:rsidRPr="00536B76">
        <w:rPr>
          <w:rFonts w:hint="eastAsia"/>
          <w:sz w:val="36"/>
          <w:szCs w:val="36"/>
        </w:rPr>
        <w:t>湿地保护</w:t>
      </w:r>
      <w:r w:rsidRPr="00536B76">
        <w:rPr>
          <w:rFonts w:hint="eastAsia"/>
          <w:sz w:val="36"/>
          <w:szCs w:val="36"/>
        </w:rPr>
        <w:t>条例》的</w:t>
      </w:r>
      <w:r w:rsidR="006F2F17">
        <w:rPr>
          <w:rFonts w:hint="eastAsia"/>
          <w:sz w:val="36"/>
          <w:szCs w:val="36"/>
        </w:rPr>
        <w:t>解读</w:t>
      </w:r>
    </w:p>
    <w:bookmarkEnd w:id="0"/>
    <w:p w:rsidR="001A4850" w:rsidRDefault="001A4850" w:rsidP="00255377">
      <w:pPr>
        <w:pStyle w:val="a3"/>
        <w:spacing w:line="640" w:lineRule="exact"/>
        <w:ind w:firstLineChars="200" w:firstLine="640"/>
        <w:jc w:val="left"/>
        <w:rPr>
          <w:rFonts w:ascii="楷体_GB2312" w:eastAsia="楷体_GB2312"/>
          <w:sz w:val="32"/>
          <w:szCs w:val="32"/>
        </w:rPr>
      </w:pPr>
    </w:p>
    <w:p w:rsidR="00957AEF" w:rsidRDefault="00957AEF" w:rsidP="00255377">
      <w:pPr>
        <w:pStyle w:val="a3"/>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根据《无锡市制定地方性法规条例》的有关规定，现对《</w:t>
      </w:r>
      <w:r w:rsidR="00255377" w:rsidRPr="00255377">
        <w:rPr>
          <w:rFonts w:ascii="仿宋_GB2312" w:eastAsia="仿宋_GB2312" w:hint="eastAsia"/>
          <w:sz w:val="32"/>
          <w:szCs w:val="32"/>
        </w:rPr>
        <w:t>无锡市湿地保护条例</w:t>
      </w:r>
      <w:r>
        <w:rPr>
          <w:rFonts w:ascii="仿宋_GB2312" w:eastAsia="仿宋_GB2312" w:hint="eastAsia"/>
          <w:sz w:val="32"/>
          <w:szCs w:val="32"/>
        </w:rPr>
        <w:t>》（以下简称《条例》）作如下</w:t>
      </w:r>
      <w:r w:rsidR="006F2F17">
        <w:rPr>
          <w:rFonts w:ascii="仿宋_GB2312" w:eastAsia="仿宋_GB2312" w:hint="eastAsia"/>
          <w:sz w:val="32"/>
          <w:szCs w:val="32"/>
        </w:rPr>
        <w:t>解读</w:t>
      </w:r>
      <w:r>
        <w:rPr>
          <w:rFonts w:ascii="仿宋_GB2312" w:eastAsia="仿宋_GB2312" w:hint="eastAsia"/>
          <w:sz w:val="32"/>
          <w:szCs w:val="32"/>
        </w:rPr>
        <w:t>：</w:t>
      </w:r>
    </w:p>
    <w:p w:rsidR="00957AEF" w:rsidRDefault="00957AEF" w:rsidP="00957AEF">
      <w:pPr>
        <w:pStyle w:val="a3"/>
        <w:ind w:firstLineChars="200" w:firstLine="640"/>
        <w:rPr>
          <w:rFonts w:ascii="黑体" w:eastAsia="黑体" w:hAnsi="黑体"/>
          <w:sz w:val="32"/>
          <w:szCs w:val="32"/>
        </w:rPr>
      </w:pPr>
      <w:r>
        <w:rPr>
          <w:rFonts w:ascii="黑体" w:eastAsia="黑体" w:hAnsi="黑体" w:hint="eastAsia"/>
          <w:sz w:val="32"/>
          <w:szCs w:val="32"/>
        </w:rPr>
        <w:t>一、制定《条例》的必要性</w:t>
      </w:r>
    </w:p>
    <w:p w:rsidR="008B525A" w:rsidRDefault="00C03236" w:rsidP="00EA0126">
      <w:pPr>
        <w:pStyle w:val="a3"/>
        <w:ind w:firstLineChars="200" w:firstLine="640"/>
        <w:rPr>
          <w:rFonts w:ascii="仿宋_GB2312" w:eastAsia="仿宋_GB2312"/>
          <w:sz w:val="32"/>
          <w:szCs w:val="32"/>
        </w:rPr>
      </w:pPr>
      <w:r w:rsidRPr="00EA0126">
        <w:rPr>
          <w:rFonts w:ascii="仿宋_GB2312" w:eastAsia="仿宋_GB2312"/>
          <w:sz w:val="32"/>
          <w:szCs w:val="32"/>
        </w:rPr>
        <w:t>湿地被称为地球的</w:t>
      </w:r>
      <w:r w:rsidRPr="00EA0126">
        <w:rPr>
          <w:rFonts w:ascii="仿宋_GB2312" w:eastAsia="仿宋_GB2312"/>
          <w:sz w:val="32"/>
          <w:szCs w:val="32"/>
        </w:rPr>
        <w:t>“</w:t>
      </w:r>
      <w:r w:rsidRPr="00EA0126">
        <w:rPr>
          <w:rFonts w:ascii="仿宋_GB2312" w:eastAsia="仿宋_GB2312"/>
          <w:sz w:val="32"/>
          <w:szCs w:val="32"/>
        </w:rPr>
        <w:t>肾</w:t>
      </w:r>
      <w:r w:rsidRPr="00EA0126">
        <w:rPr>
          <w:rFonts w:ascii="仿宋_GB2312" w:eastAsia="仿宋_GB2312"/>
          <w:sz w:val="32"/>
          <w:szCs w:val="32"/>
        </w:rPr>
        <w:t>”</w:t>
      </w:r>
      <w:r w:rsidRPr="00EA0126">
        <w:rPr>
          <w:rFonts w:ascii="仿宋_GB2312" w:eastAsia="仿宋_GB2312"/>
          <w:sz w:val="32"/>
          <w:szCs w:val="32"/>
        </w:rPr>
        <w:t>，具有保持水源、净化水质、蓄洪防旱、调节气候和维持生物多样性等重要生态功能，与森林、海洋并称为</w:t>
      </w:r>
      <w:r w:rsidRPr="00EA0126">
        <w:rPr>
          <w:rFonts w:ascii="仿宋_GB2312" w:eastAsia="仿宋_GB2312" w:hint="eastAsia"/>
          <w:sz w:val="32"/>
          <w:szCs w:val="32"/>
        </w:rPr>
        <w:t>地球</w:t>
      </w:r>
      <w:r w:rsidRPr="00EA0126">
        <w:rPr>
          <w:rFonts w:ascii="仿宋_GB2312" w:eastAsia="仿宋_GB2312"/>
          <w:sz w:val="32"/>
          <w:szCs w:val="32"/>
        </w:rPr>
        <w:t>三大生态系统。</w:t>
      </w:r>
      <w:r w:rsidR="00C06EBB" w:rsidRPr="00EA0126">
        <w:rPr>
          <w:rFonts w:ascii="仿宋_GB2312" w:eastAsia="仿宋_GB2312" w:hint="eastAsia"/>
          <w:sz w:val="32"/>
          <w:szCs w:val="32"/>
        </w:rPr>
        <w:t>根据全国第二次湿地资源调查结果，我市湿地面积</w:t>
      </w:r>
      <w:r w:rsidR="00C06EBB" w:rsidRPr="00EA0126">
        <w:rPr>
          <w:rFonts w:ascii="仿宋_GB2312" w:eastAsia="仿宋_GB2312"/>
          <w:sz w:val="32"/>
          <w:szCs w:val="32"/>
        </w:rPr>
        <w:t>10</w:t>
      </w:r>
      <w:r w:rsidR="00C06EBB" w:rsidRPr="00EA0126">
        <w:rPr>
          <w:rFonts w:ascii="仿宋_GB2312" w:eastAsia="仿宋_GB2312" w:hint="eastAsia"/>
          <w:sz w:val="32"/>
          <w:szCs w:val="32"/>
        </w:rPr>
        <w:t>.</w:t>
      </w:r>
      <w:r w:rsidR="00C06EBB" w:rsidRPr="00EA0126">
        <w:rPr>
          <w:rFonts w:ascii="仿宋_GB2312" w:eastAsia="仿宋_GB2312"/>
          <w:sz w:val="32"/>
          <w:szCs w:val="32"/>
        </w:rPr>
        <w:t>75</w:t>
      </w:r>
      <w:r w:rsidR="00C06EBB" w:rsidRPr="00EA0126">
        <w:rPr>
          <w:rFonts w:ascii="仿宋_GB2312" w:eastAsia="仿宋_GB2312" w:hint="eastAsia"/>
          <w:sz w:val="32"/>
          <w:szCs w:val="32"/>
        </w:rPr>
        <w:t>万公顷，湿地总面积占辖区面积比重为22.5%。湿地资源是我市生态文明建设的基底，是全市生态</w:t>
      </w:r>
      <w:r w:rsidR="00DC3E54">
        <w:rPr>
          <w:rFonts w:ascii="仿宋_GB2312" w:eastAsia="仿宋_GB2312" w:hint="eastAsia"/>
          <w:sz w:val="32"/>
          <w:szCs w:val="32"/>
        </w:rPr>
        <w:t>文明建设</w:t>
      </w:r>
      <w:r w:rsidR="00C06EBB" w:rsidRPr="00EA0126">
        <w:rPr>
          <w:rFonts w:ascii="仿宋_GB2312" w:eastAsia="仿宋_GB2312" w:hint="eastAsia"/>
          <w:sz w:val="32"/>
          <w:szCs w:val="32"/>
        </w:rPr>
        <w:t>体系的重要组成部分和社会经济可持续发展的重要基础。近年来，</w:t>
      </w:r>
      <w:r w:rsidR="00C06EBB" w:rsidRPr="00EA0126">
        <w:rPr>
          <w:rFonts w:ascii="仿宋_GB2312" w:eastAsia="仿宋_GB2312"/>
          <w:sz w:val="32"/>
          <w:szCs w:val="32"/>
        </w:rPr>
        <w:t>在</w:t>
      </w:r>
      <w:r w:rsidR="00C06EBB" w:rsidRPr="00EA0126">
        <w:rPr>
          <w:rFonts w:ascii="仿宋_GB2312" w:eastAsia="仿宋_GB2312" w:hint="eastAsia"/>
          <w:sz w:val="32"/>
          <w:szCs w:val="32"/>
        </w:rPr>
        <w:t>市委、市政府</w:t>
      </w:r>
      <w:r w:rsidR="00C06EBB" w:rsidRPr="00EA0126">
        <w:rPr>
          <w:rFonts w:ascii="仿宋_GB2312" w:eastAsia="仿宋_GB2312"/>
          <w:sz w:val="32"/>
          <w:szCs w:val="32"/>
        </w:rPr>
        <w:t>的正确领导下，</w:t>
      </w:r>
      <w:r w:rsidR="00C06EBB" w:rsidRPr="00EA0126">
        <w:rPr>
          <w:rFonts w:ascii="仿宋_GB2312" w:eastAsia="仿宋_GB2312" w:hint="eastAsia"/>
          <w:sz w:val="32"/>
          <w:szCs w:val="32"/>
        </w:rPr>
        <w:t>我市创建3家国家级湿地公园、</w:t>
      </w:r>
      <w:r w:rsidR="0058515E">
        <w:rPr>
          <w:rFonts w:ascii="仿宋_GB2312" w:eastAsia="仿宋_GB2312"/>
          <w:sz w:val="32"/>
          <w:szCs w:val="32"/>
        </w:rPr>
        <w:t>6</w:t>
      </w:r>
      <w:r w:rsidR="00C06EBB" w:rsidRPr="00EA0126">
        <w:rPr>
          <w:rFonts w:ascii="仿宋_GB2312" w:eastAsia="仿宋_GB2312" w:hint="eastAsia"/>
          <w:sz w:val="32"/>
          <w:szCs w:val="32"/>
        </w:rPr>
        <w:t>家省级湿地公园、2</w:t>
      </w:r>
      <w:r w:rsidR="006F2F17">
        <w:rPr>
          <w:rFonts w:ascii="仿宋_GB2312" w:eastAsia="仿宋_GB2312"/>
          <w:sz w:val="32"/>
          <w:szCs w:val="32"/>
        </w:rPr>
        <w:t>6</w:t>
      </w:r>
      <w:r w:rsidR="00C06EBB" w:rsidRPr="00EA0126">
        <w:rPr>
          <w:rFonts w:ascii="仿宋_GB2312" w:eastAsia="仿宋_GB2312" w:hint="eastAsia"/>
          <w:sz w:val="32"/>
          <w:szCs w:val="32"/>
        </w:rPr>
        <w:t>个湿地保护小区，自然湿地保护率达到6</w:t>
      </w:r>
      <w:r w:rsidR="006F2F17">
        <w:rPr>
          <w:rFonts w:ascii="仿宋_GB2312" w:eastAsia="仿宋_GB2312"/>
          <w:sz w:val="32"/>
          <w:szCs w:val="32"/>
        </w:rPr>
        <w:t>2</w:t>
      </w:r>
      <w:r w:rsidR="00C06EBB" w:rsidRPr="00EA0126">
        <w:rPr>
          <w:rFonts w:ascii="仿宋_GB2312" w:eastAsia="仿宋_GB2312" w:hint="eastAsia"/>
          <w:sz w:val="32"/>
          <w:szCs w:val="32"/>
        </w:rPr>
        <w:t>%，湿地保护工作取得长足进步。</w:t>
      </w:r>
      <w:r w:rsidR="00EA0126" w:rsidRPr="00EA0126">
        <w:rPr>
          <w:rFonts w:ascii="仿宋_GB2312" w:eastAsia="仿宋_GB2312" w:hint="eastAsia"/>
          <w:sz w:val="32"/>
          <w:szCs w:val="32"/>
        </w:rPr>
        <w:t>但</w:t>
      </w:r>
      <w:r w:rsidR="00C06EBB" w:rsidRPr="00EA0126">
        <w:rPr>
          <w:rFonts w:ascii="仿宋_GB2312" w:eastAsia="仿宋_GB2312"/>
          <w:sz w:val="32"/>
          <w:szCs w:val="32"/>
        </w:rPr>
        <w:t>湿地被占用、</w:t>
      </w:r>
      <w:r w:rsidR="00EA6BBA">
        <w:rPr>
          <w:rFonts w:ascii="仿宋_GB2312" w:eastAsia="仿宋_GB2312" w:hint="eastAsia"/>
          <w:sz w:val="32"/>
          <w:szCs w:val="32"/>
        </w:rPr>
        <w:t>湿地资源不合理利用</w:t>
      </w:r>
      <w:r w:rsidR="00C06EBB" w:rsidRPr="00EA0126">
        <w:rPr>
          <w:rFonts w:ascii="仿宋_GB2312" w:eastAsia="仿宋_GB2312" w:hint="eastAsia"/>
          <w:sz w:val="32"/>
          <w:szCs w:val="32"/>
        </w:rPr>
        <w:t>等</w:t>
      </w:r>
      <w:r w:rsidR="00C06EBB" w:rsidRPr="00EA0126">
        <w:rPr>
          <w:rFonts w:ascii="仿宋_GB2312" w:eastAsia="仿宋_GB2312"/>
          <w:sz w:val="32"/>
          <w:szCs w:val="32"/>
        </w:rPr>
        <w:t>问题</w:t>
      </w:r>
      <w:r w:rsidR="00C06EBB" w:rsidRPr="00EA0126">
        <w:rPr>
          <w:rFonts w:ascii="仿宋_GB2312" w:eastAsia="仿宋_GB2312" w:hint="eastAsia"/>
          <w:sz w:val="32"/>
          <w:szCs w:val="32"/>
        </w:rPr>
        <w:t>屡有发生，湿地生态质量持续下降，湿地生态功能逐步减弱</w:t>
      </w:r>
      <w:r w:rsidR="00C06EBB" w:rsidRPr="00EA0126">
        <w:rPr>
          <w:rFonts w:ascii="仿宋_GB2312" w:eastAsia="仿宋_GB2312"/>
          <w:sz w:val="32"/>
          <w:szCs w:val="32"/>
        </w:rPr>
        <w:t>。</w:t>
      </w:r>
      <w:r w:rsidR="008B525A">
        <w:rPr>
          <w:rFonts w:ascii="仿宋_GB2312" w:eastAsia="仿宋_GB2312" w:hint="eastAsia"/>
          <w:sz w:val="32"/>
          <w:szCs w:val="32"/>
        </w:rPr>
        <w:t>湿地保护是多领域、多部门参与的生态保护事业，我市长期缺乏湿地保护</w:t>
      </w:r>
      <w:r w:rsidR="00EA6BBA">
        <w:rPr>
          <w:rFonts w:ascii="仿宋_GB2312" w:eastAsia="仿宋_GB2312" w:hint="eastAsia"/>
          <w:sz w:val="32"/>
          <w:szCs w:val="32"/>
        </w:rPr>
        <w:t>重大问题</w:t>
      </w:r>
      <w:r w:rsidR="008B525A">
        <w:rPr>
          <w:rFonts w:ascii="仿宋_GB2312" w:eastAsia="仿宋_GB2312" w:hint="eastAsia"/>
          <w:sz w:val="32"/>
          <w:szCs w:val="32"/>
        </w:rPr>
        <w:t>的统筹协调机制和协同执法机制，</w:t>
      </w:r>
      <w:r w:rsidR="00EA6BBA">
        <w:rPr>
          <w:rFonts w:ascii="仿宋_GB2312" w:eastAsia="仿宋_GB2312" w:hint="eastAsia"/>
          <w:sz w:val="32"/>
          <w:szCs w:val="32"/>
        </w:rPr>
        <w:t>且</w:t>
      </w:r>
      <w:r w:rsidR="008B525A">
        <w:rPr>
          <w:rFonts w:ascii="仿宋_GB2312" w:eastAsia="仿宋_GB2312" w:hint="eastAsia"/>
          <w:sz w:val="32"/>
          <w:szCs w:val="32"/>
        </w:rPr>
        <w:t>湿地保护管理经费得不到持续保障。溪</w:t>
      </w:r>
      <w:r w:rsidR="0058515E">
        <w:rPr>
          <w:rFonts w:ascii="仿宋_GB2312" w:eastAsia="仿宋_GB2312" w:hint="eastAsia"/>
          <w:sz w:val="32"/>
          <w:szCs w:val="32"/>
        </w:rPr>
        <w:t>、浜、泾、荡、圩、塘</w:t>
      </w:r>
      <w:r w:rsidR="008B525A">
        <w:rPr>
          <w:rFonts w:ascii="仿宋_GB2312" w:eastAsia="仿宋_GB2312" w:hint="eastAsia"/>
          <w:sz w:val="32"/>
          <w:szCs w:val="32"/>
        </w:rPr>
        <w:t>等遍布江南水网地区的对于乡村人居环境有极大改善作用的小微湿地并未得到切实保护。湿地生物繁衍栖息地不断缩减，</w:t>
      </w:r>
      <w:r w:rsidR="00EA6BBA">
        <w:rPr>
          <w:rFonts w:ascii="仿宋_GB2312" w:eastAsia="仿宋_GB2312" w:hint="eastAsia"/>
          <w:sz w:val="32"/>
          <w:szCs w:val="32"/>
        </w:rPr>
        <w:lastRenderedPageBreak/>
        <w:t>湿地生物多样性遭到破坏。</w:t>
      </w:r>
      <w:r w:rsidR="008B525A">
        <w:rPr>
          <w:rFonts w:ascii="仿宋_GB2312" w:eastAsia="仿宋_GB2312" w:hint="eastAsia"/>
          <w:sz w:val="32"/>
          <w:szCs w:val="32"/>
        </w:rPr>
        <w:t>湿地科研监测和科普宣教</w:t>
      </w:r>
      <w:r w:rsidR="00EA6BBA">
        <w:rPr>
          <w:rFonts w:ascii="仿宋_GB2312" w:eastAsia="仿宋_GB2312" w:hint="eastAsia"/>
          <w:sz w:val="32"/>
          <w:szCs w:val="32"/>
        </w:rPr>
        <w:t>尚</w:t>
      </w:r>
      <w:r w:rsidR="008B525A">
        <w:rPr>
          <w:rFonts w:ascii="仿宋_GB2312" w:eastAsia="仿宋_GB2312" w:hint="eastAsia"/>
          <w:sz w:val="32"/>
          <w:szCs w:val="32"/>
        </w:rPr>
        <w:t>未能建立完善体系。</w:t>
      </w:r>
    </w:p>
    <w:p w:rsidR="00957AEF" w:rsidRDefault="008B525A" w:rsidP="00EA0126">
      <w:pPr>
        <w:pStyle w:val="a3"/>
        <w:ind w:firstLineChars="200" w:firstLine="640"/>
        <w:rPr>
          <w:rFonts w:ascii="仿宋_GB2312" w:eastAsia="仿宋_GB2312"/>
          <w:sz w:val="32"/>
          <w:szCs w:val="32"/>
        </w:rPr>
      </w:pPr>
      <w:r>
        <w:rPr>
          <w:rFonts w:ascii="仿宋_GB2312" w:eastAsia="仿宋_GB2312" w:hint="eastAsia"/>
          <w:sz w:val="32"/>
          <w:szCs w:val="32"/>
        </w:rPr>
        <w:t>综合以上，</w:t>
      </w:r>
      <w:r w:rsidR="00C06EBB" w:rsidRPr="00EA0126">
        <w:rPr>
          <w:rFonts w:ascii="仿宋_GB2312" w:eastAsia="仿宋_GB2312"/>
          <w:sz w:val="32"/>
          <w:szCs w:val="32"/>
        </w:rPr>
        <w:t>湿地保护工作迫切需要加强和规范</w:t>
      </w:r>
      <w:r w:rsidR="00C06EBB" w:rsidRPr="00EA0126">
        <w:rPr>
          <w:rFonts w:ascii="仿宋_GB2312" w:eastAsia="仿宋_GB2312" w:hint="eastAsia"/>
          <w:sz w:val="32"/>
          <w:szCs w:val="32"/>
        </w:rPr>
        <w:t>。</w:t>
      </w:r>
      <w:r w:rsidR="00C06EBB" w:rsidRPr="00EA0126">
        <w:rPr>
          <w:rFonts w:ascii="仿宋_GB2312" w:eastAsia="仿宋_GB2312"/>
          <w:sz w:val="32"/>
          <w:szCs w:val="32"/>
        </w:rPr>
        <w:t>制定本条例，</w:t>
      </w:r>
      <w:r w:rsidR="00C06EBB" w:rsidRPr="00EA0126">
        <w:rPr>
          <w:rFonts w:ascii="仿宋_GB2312" w:eastAsia="仿宋_GB2312" w:hint="eastAsia"/>
          <w:sz w:val="32"/>
          <w:szCs w:val="32"/>
        </w:rPr>
        <w:t>对于依法保护湿地资源、改善生态环境，</w:t>
      </w:r>
      <w:r w:rsidR="00EA0126">
        <w:rPr>
          <w:rFonts w:ascii="仿宋_GB2312" w:eastAsia="仿宋_GB2312" w:hint="eastAsia"/>
          <w:sz w:val="32"/>
          <w:szCs w:val="32"/>
        </w:rPr>
        <w:t>巩固和提高生态文明建设成果</w:t>
      </w:r>
      <w:r w:rsidR="00C06EBB" w:rsidRPr="00EA0126">
        <w:rPr>
          <w:rFonts w:ascii="仿宋_GB2312" w:eastAsia="仿宋_GB2312" w:hint="eastAsia"/>
          <w:sz w:val="32"/>
          <w:szCs w:val="32"/>
        </w:rPr>
        <w:t>具有重大现实意义</w:t>
      </w:r>
      <w:r w:rsidR="00C06EBB" w:rsidRPr="00EA0126">
        <w:rPr>
          <w:rFonts w:ascii="仿宋_GB2312" w:eastAsia="仿宋_GB2312"/>
          <w:sz w:val="32"/>
          <w:szCs w:val="32"/>
        </w:rPr>
        <w:t>。</w:t>
      </w:r>
      <w:r w:rsidR="00EA0126">
        <w:rPr>
          <w:rFonts w:ascii="仿宋_GB2312" w:eastAsia="仿宋_GB2312" w:hint="eastAsia"/>
          <w:sz w:val="32"/>
          <w:szCs w:val="32"/>
        </w:rPr>
        <w:t>2</w:t>
      </w:r>
      <w:r w:rsidR="00EA0126">
        <w:rPr>
          <w:rFonts w:ascii="仿宋_GB2312" w:eastAsia="仿宋_GB2312"/>
          <w:sz w:val="32"/>
          <w:szCs w:val="32"/>
        </w:rPr>
        <w:t>016</w:t>
      </w:r>
      <w:r w:rsidR="00EA0126">
        <w:rPr>
          <w:rFonts w:ascii="仿宋_GB2312" w:eastAsia="仿宋_GB2312" w:hint="eastAsia"/>
          <w:sz w:val="32"/>
          <w:szCs w:val="32"/>
        </w:rPr>
        <w:t>年《江苏省湿地保护条例》出台，南京、苏州、盐城等兄弟市也</w:t>
      </w:r>
      <w:r w:rsidR="00C06EBB" w:rsidRPr="00EA0126">
        <w:rPr>
          <w:rFonts w:ascii="仿宋_GB2312" w:eastAsia="仿宋_GB2312" w:hint="eastAsia"/>
          <w:sz w:val="32"/>
          <w:szCs w:val="32"/>
        </w:rPr>
        <w:t>相继出台法规，这也为我市湿地保护立法提供很好参考。</w:t>
      </w:r>
      <w:r w:rsidR="00957AEF">
        <w:rPr>
          <w:rFonts w:ascii="仿宋_GB2312" w:eastAsia="仿宋_GB2312" w:hint="eastAsia"/>
          <w:sz w:val="32"/>
          <w:szCs w:val="32"/>
        </w:rPr>
        <w:t>因此，制定一部符合我市</w:t>
      </w:r>
      <w:r w:rsidR="00EA0126">
        <w:rPr>
          <w:rFonts w:ascii="仿宋_GB2312" w:eastAsia="仿宋_GB2312" w:hint="eastAsia"/>
          <w:sz w:val="32"/>
          <w:szCs w:val="32"/>
        </w:rPr>
        <w:t>湿地保护</w:t>
      </w:r>
      <w:r w:rsidR="00957AEF">
        <w:rPr>
          <w:rFonts w:ascii="仿宋_GB2312" w:eastAsia="仿宋_GB2312" w:hint="eastAsia"/>
          <w:sz w:val="32"/>
          <w:szCs w:val="32"/>
        </w:rPr>
        <w:t>要求和实际、便于操作的地方性法规，非常必要。</w:t>
      </w:r>
    </w:p>
    <w:p w:rsidR="00957AEF" w:rsidRDefault="006F2F17" w:rsidP="00957AEF">
      <w:pPr>
        <w:pStyle w:val="a3"/>
        <w:ind w:firstLineChars="200" w:firstLine="640"/>
        <w:rPr>
          <w:rFonts w:ascii="黑体" w:eastAsia="黑体" w:hAnsi="黑体"/>
          <w:sz w:val="32"/>
          <w:szCs w:val="32"/>
        </w:rPr>
      </w:pPr>
      <w:r>
        <w:rPr>
          <w:rFonts w:ascii="黑体" w:eastAsia="黑体" w:hAnsi="黑体" w:hint="eastAsia"/>
          <w:sz w:val="32"/>
          <w:szCs w:val="32"/>
        </w:rPr>
        <w:t>二</w:t>
      </w:r>
      <w:r w:rsidR="00957AEF">
        <w:rPr>
          <w:rFonts w:ascii="黑体" w:eastAsia="黑体" w:hAnsi="黑体" w:hint="eastAsia"/>
          <w:sz w:val="32"/>
          <w:szCs w:val="32"/>
        </w:rPr>
        <w:t>、《条例》的主要内容</w:t>
      </w:r>
    </w:p>
    <w:p w:rsidR="00957AEF" w:rsidRDefault="00957AEF" w:rsidP="00957AEF">
      <w:pPr>
        <w:pStyle w:val="a3"/>
        <w:ind w:firstLineChars="200" w:firstLine="640"/>
        <w:rPr>
          <w:rFonts w:ascii="仿宋_GB2312" w:eastAsia="仿宋_GB2312"/>
          <w:sz w:val="32"/>
          <w:szCs w:val="32"/>
        </w:rPr>
      </w:pPr>
      <w:r>
        <w:rPr>
          <w:rFonts w:ascii="仿宋_GB2312" w:eastAsia="仿宋_GB2312" w:hint="eastAsia"/>
          <w:sz w:val="32"/>
          <w:szCs w:val="32"/>
        </w:rPr>
        <w:t>《条例》共</w:t>
      </w:r>
      <w:r w:rsidR="00C960FD">
        <w:rPr>
          <w:rFonts w:ascii="仿宋_GB2312" w:eastAsia="仿宋_GB2312" w:hint="eastAsia"/>
          <w:sz w:val="32"/>
          <w:szCs w:val="32"/>
        </w:rPr>
        <w:t>七</w:t>
      </w:r>
      <w:r>
        <w:rPr>
          <w:rFonts w:ascii="仿宋_GB2312" w:eastAsia="仿宋_GB2312" w:hint="eastAsia"/>
          <w:sz w:val="32"/>
          <w:szCs w:val="32"/>
        </w:rPr>
        <w:t>章、</w:t>
      </w:r>
      <w:r w:rsidR="00C960FD">
        <w:rPr>
          <w:rFonts w:ascii="仿宋_GB2312" w:eastAsia="仿宋_GB2312" w:hint="eastAsia"/>
          <w:sz w:val="32"/>
          <w:szCs w:val="32"/>
        </w:rPr>
        <w:t>五十</w:t>
      </w:r>
      <w:r w:rsidR="006F2F17">
        <w:rPr>
          <w:rFonts w:ascii="仿宋_GB2312" w:eastAsia="仿宋_GB2312" w:hint="eastAsia"/>
          <w:sz w:val="32"/>
          <w:szCs w:val="32"/>
        </w:rPr>
        <w:t>六</w:t>
      </w:r>
      <w:r>
        <w:rPr>
          <w:rFonts w:ascii="仿宋_GB2312" w:eastAsia="仿宋_GB2312" w:hint="eastAsia"/>
          <w:sz w:val="32"/>
          <w:szCs w:val="32"/>
        </w:rPr>
        <w:t>条，主要内容包括总则、</w:t>
      </w:r>
      <w:r w:rsidR="00527F59">
        <w:rPr>
          <w:rFonts w:ascii="仿宋_GB2312" w:eastAsia="仿宋_GB2312" w:hint="eastAsia"/>
          <w:sz w:val="32"/>
          <w:szCs w:val="32"/>
        </w:rPr>
        <w:t>湿地</w:t>
      </w:r>
      <w:r w:rsidR="008061D7">
        <w:rPr>
          <w:rFonts w:ascii="仿宋_GB2312" w:eastAsia="仿宋_GB2312" w:hint="eastAsia"/>
          <w:sz w:val="32"/>
          <w:szCs w:val="32"/>
        </w:rPr>
        <w:t>保护</w:t>
      </w:r>
      <w:r w:rsidR="00527F59">
        <w:rPr>
          <w:rFonts w:ascii="仿宋_GB2312" w:eastAsia="仿宋_GB2312" w:hint="eastAsia"/>
          <w:sz w:val="32"/>
          <w:szCs w:val="32"/>
        </w:rPr>
        <w:t>规划、湿地保护</w:t>
      </w:r>
      <w:r w:rsidR="008061D7">
        <w:rPr>
          <w:rFonts w:ascii="仿宋_GB2312" w:eastAsia="仿宋_GB2312" w:hint="eastAsia"/>
          <w:sz w:val="32"/>
          <w:szCs w:val="32"/>
        </w:rPr>
        <w:t>方式</w:t>
      </w:r>
      <w:r w:rsidR="00527F59">
        <w:rPr>
          <w:rFonts w:ascii="仿宋_GB2312" w:eastAsia="仿宋_GB2312" w:hint="eastAsia"/>
          <w:sz w:val="32"/>
          <w:szCs w:val="32"/>
        </w:rPr>
        <w:t>、湿地</w:t>
      </w:r>
      <w:r w:rsidR="008061D7">
        <w:rPr>
          <w:rFonts w:ascii="仿宋_GB2312" w:eastAsia="仿宋_GB2312" w:hint="eastAsia"/>
          <w:sz w:val="32"/>
          <w:szCs w:val="32"/>
        </w:rPr>
        <w:t>保护</w:t>
      </w:r>
      <w:r w:rsidR="00527F59">
        <w:rPr>
          <w:rFonts w:ascii="仿宋_GB2312" w:eastAsia="仿宋_GB2312" w:hint="eastAsia"/>
          <w:sz w:val="32"/>
          <w:szCs w:val="32"/>
        </w:rPr>
        <w:t>利用、监督管理、法律责任</w:t>
      </w:r>
      <w:r>
        <w:rPr>
          <w:rFonts w:ascii="仿宋_GB2312" w:eastAsia="仿宋_GB2312" w:hint="eastAsia"/>
          <w:sz w:val="32"/>
          <w:szCs w:val="32"/>
        </w:rPr>
        <w:t>与附则。《条例》主要从以下</w:t>
      </w:r>
      <w:r w:rsidR="00527F59">
        <w:rPr>
          <w:rFonts w:ascii="仿宋_GB2312" w:eastAsia="仿宋_GB2312" w:hint="eastAsia"/>
          <w:sz w:val="32"/>
          <w:szCs w:val="32"/>
        </w:rPr>
        <w:t>几个</w:t>
      </w:r>
      <w:r>
        <w:rPr>
          <w:rFonts w:ascii="仿宋_GB2312" w:eastAsia="仿宋_GB2312" w:hint="eastAsia"/>
          <w:sz w:val="32"/>
          <w:szCs w:val="32"/>
        </w:rPr>
        <w:t>方面作出了重点规定：</w:t>
      </w:r>
    </w:p>
    <w:p w:rsidR="00527F59" w:rsidRDefault="00527F59" w:rsidP="00527F59">
      <w:pPr>
        <w:pStyle w:val="a3"/>
        <w:numPr>
          <w:ilvl w:val="0"/>
          <w:numId w:val="1"/>
        </w:numPr>
        <w:rPr>
          <w:rFonts w:ascii="楷体_GB2312" w:eastAsia="楷体_GB2312"/>
          <w:sz w:val="32"/>
          <w:szCs w:val="32"/>
        </w:rPr>
      </w:pPr>
      <w:r w:rsidRPr="00527F59">
        <w:rPr>
          <w:rFonts w:ascii="楷体_GB2312" w:eastAsia="楷体_GB2312" w:hint="eastAsia"/>
          <w:sz w:val="32"/>
          <w:szCs w:val="32"/>
        </w:rPr>
        <w:t>关于湿地定义。</w:t>
      </w:r>
    </w:p>
    <w:p w:rsidR="000E34A3" w:rsidRDefault="00527F59" w:rsidP="000E34A3">
      <w:pPr>
        <w:tabs>
          <w:tab w:val="left" w:pos="1834"/>
        </w:tabs>
        <w:ind w:firstLineChars="200" w:firstLine="640"/>
        <w:rPr>
          <w:rFonts w:ascii="仿宋_GB2312" w:eastAsia="仿宋_GB2312"/>
          <w:sz w:val="32"/>
          <w:szCs w:val="32"/>
        </w:rPr>
      </w:pPr>
      <w:r w:rsidRPr="00527F59">
        <w:rPr>
          <w:rFonts w:ascii="仿宋_GB2312" w:eastAsia="仿宋_GB2312" w:hint="eastAsia"/>
          <w:sz w:val="32"/>
          <w:szCs w:val="32"/>
        </w:rPr>
        <w:t>《条例》对湿地概念进行了科学界定，由于国家层面尚未立法，“湿地”在法律上概念尚未明确，本条例以《江苏省湿地保护条例》对湿地的定义为基础，明确湿地是指天然或者人工形成、常年或者季节性积水地带和水域，包括湖泊、河流、沼泽、库塘等湿地。</w:t>
      </w:r>
    </w:p>
    <w:p w:rsidR="000E34A3" w:rsidRDefault="000E34A3" w:rsidP="000E34A3">
      <w:pPr>
        <w:tabs>
          <w:tab w:val="left" w:pos="1834"/>
        </w:tabs>
        <w:ind w:firstLineChars="200" w:firstLine="640"/>
        <w:rPr>
          <w:rFonts w:ascii="方正仿宋_GBK" w:eastAsia="方正仿宋_GBK" w:hAnsi="华文仿宋"/>
          <w:sz w:val="32"/>
          <w:szCs w:val="32"/>
        </w:rPr>
      </w:pPr>
      <w:r w:rsidRPr="000E34A3">
        <w:rPr>
          <w:rFonts w:ascii="仿宋_GB2312" w:eastAsia="仿宋_GB2312" w:hint="eastAsia"/>
          <w:sz w:val="32"/>
          <w:szCs w:val="32"/>
        </w:rPr>
        <w:t>在调研和征求意见过程中，有</w:t>
      </w:r>
      <w:r w:rsidRPr="000E34A3">
        <w:rPr>
          <w:rFonts w:ascii="仿宋_GB2312" w:eastAsia="仿宋_GB2312"/>
          <w:sz w:val="32"/>
          <w:szCs w:val="32"/>
        </w:rPr>
        <w:t>些</w:t>
      </w:r>
      <w:r w:rsidRPr="000E34A3">
        <w:rPr>
          <w:rFonts w:ascii="仿宋_GB2312" w:eastAsia="仿宋_GB2312" w:hint="eastAsia"/>
          <w:sz w:val="32"/>
          <w:szCs w:val="32"/>
        </w:rPr>
        <w:t>单位提出用狭义的湿地定义，即正在开展的国土三调确定的湿地范围。基于</w:t>
      </w:r>
      <w:r w:rsidRPr="000E34A3">
        <w:rPr>
          <w:rFonts w:ascii="仿宋_GB2312" w:eastAsia="仿宋_GB2312"/>
          <w:sz w:val="32"/>
          <w:szCs w:val="32"/>
        </w:rPr>
        <w:t>以下考虑，</w:t>
      </w:r>
      <w:r w:rsidR="006F2F17">
        <w:rPr>
          <w:rFonts w:ascii="仿宋_GB2312" w:eastAsia="仿宋_GB2312" w:hint="eastAsia"/>
          <w:sz w:val="32"/>
          <w:szCs w:val="32"/>
        </w:rPr>
        <w:t>《条例》</w:t>
      </w:r>
      <w:r w:rsidRPr="000E34A3">
        <w:rPr>
          <w:rFonts w:ascii="仿宋_GB2312" w:eastAsia="仿宋_GB2312" w:hint="eastAsia"/>
          <w:sz w:val="32"/>
          <w:szCs w:val="32"/>
        </w:rPr>
        <w:lastRenderedPageBreak/>
        <w:t>没</w:t>
      </w:r>
      <w:r w:rsidRPr="000E34A3">
        <w:rPr>
          <w:rFonts w:ascii="仿宋_GB2312" w:eastAsia="仿宋_GB2312"/>
          <w:sz w:val="32"/>
          <w:szCs w:val="32"/>
        </w:rPr>
        <w:t>有采</w:t>
      </w:r>
      <w:r w:rsidRPr="000E34A3">
        <w:rPr>
          <w:rFonts w:ascii="仿宋_GB2312" w:eastAsia="仿宋_GB2312" w:hint="eastAsia"/>
          <w:sz w:val="32"/>
          <w:szCs w:val="32"/>
        </w:rPr>
        <w:t>用狭义</w:t>
      </w:r>
      <w:r w:rsidRPr="000E34A3">
        <w:rPr>
          <w:rFonts w:ascii="仿宋_GB2312" w:eastAsia="仿宋_GB2312"/>
          <w:sz w:val="32"/>
          <w:szCs w:val="32"/>
        </w:rPr>
        <w:t>的湿地定义，而是</w:t>
      </w:r>
      <w:r w:rsidRPr="000E34A3">
        <w:rPr>
          <w:rFonts w:ascii="仿宋_GB2312" w:eastAsia="仿宋_GB2312" w:hint="eastAsia"/>
          <w:sz w:val="32"/>
          <w:szCs w:val="32"/>
        </w:rPr>
        <w:t>采用广义的湿地定义来确定本法的适用范围。一是国际湿地公约是采用了广义的湿地定义。我国政府于1992年正式加入湿地公约，湿地公约履约办公室设在国家林草局，意味着正式承认了广义的湿地定义。二是尊重湿地保护管理的历史现状。广义的湿地定义是科学的，能够更好的体现湿地生态保护的价值，也是为社会各界广泛接受和认可的定义。我市湿地一直以来是按照广义的湿地范围来进行保护和管理的，并且已经形成较为完整的湿地保护管理体系。三是与上位法衔接。《江苏省湿地保护条例》是广义的湿地定义。采用该定义有利于维持现有湿地保护体系和成效，也符合我们的立法初衷。</w:t>
      </w:r>
    </w:p>
    <w:p w:rsidR="00527F59" w:rsidRPr="00582259" w:rsidRDefault="00527F59" w:rsidP="00527F59">
      <w:pPr>
        <w:pStyle w:val="a3"/>
        <w:numPr>
          <w:ilvl w:val="0"/>
          <w:numId w:val="1"/>
        </w:numPr>
        <w:rPr>
          <w:rFonts w:ascii="楷体_GB2312" w:eastAsia="楷体_GB2312"/>
          <w:sz w:val="32"/>
          <w:szCs w:val="32"/>
        </w:rPr>
      </w:pPr>
      <w:r w:rsidRPr="00582259">
        <w:rPr>
          <w:rFonts w:ascii="楷体_GB2312" w:eastAsia="楷体_GB2312" w:hint="eastAsia"/>
          <w:sz w:val="32"/>
          <w:szCs w:val="32"/>
        </w:rPr>
        <w:t>关于湿地保护的基本</w:t>
      </w:r>
      <w:r w:rsidR="00582259">
        <w:rPr>
          <w:rFonts w:ascii="楷体_GB2312" w:eastAsia="楷体_GB2312" w:hint="eastAsia"/>
          <w:sz w:val="32"/>
          <w:szCs w:val="32"/>
        </w:rPr>
        <w:t>原则</w:t>
      </w:r>
    </w:p>
    <w:p w:rsidR="00527F59" w:rsidRDefault="00527F59" w:rsidP="00527F59">
      <w:pPr>
        <w:pStyle w:val="a3"/>
        <w:ind w:firstLineChars="200" w:firstLine="640"/>
        <w:rPr>
          <w:rFonts w:eastAsia="仿宋_GB2312" w:cs="仿宋_GB2312"/>
          <w:sz w:val="32"/>
          <w:szCs w:val="32"/>
        </w:rPr>
      </w:pPr>
      <w:r w:rsidRPr="00527F59">
        <w:rPr>
          <w:rFonts w:ascii="仿宋_GB2312" w:eastAsia="仿宋_GB2312" w:hint="eastAsia"/>
          <w:sz w:val="32"/>
          <w:szCs w:val="32"/>
        </w:rPr>
        <w:t>《条例》明确</w:t>
      </w:r>
      <w:r>
        <w:rPr>
          <w:rFonts w:eastAsia="仿宋_GB2312" w:cs="仿宋_GB2312" w:hint="eastAsia"/>
          <w:sz w:val="32"/>
          <w:szCs w:val="32"/>
        </w:rPr>
        <w:t>湿地保护遵循全面保护、生态优先、科学规划、合理利用和持续发展的原则</w:t>
      </w:r>
      <w:r w:rsidR="006F2F17">
        <w:rPr>
          <w:rFonts w:eastAsia="仿宋_GB2312" w:cs="仿宋_GB2312" w:hint="eastAsia"/>
          <w:sz w:val="32"/>
          <w:szCs w:val="32"/>
        </w:rPr>
        <w:t>，</w:t>
      </w:r>
      <w:r w:rsidR="00624D12">
        <w:rPr>
          <w:rFonts w:eastAsia="仿宋_GB2312" w:cs="仿宋_GB2312" w:hint="eastAsia"/>
          <w:sz w:val="32"/>
          <w:szCs w:val="32"/>
        </w:rPr>
        <w:t>应当将湿地保护纳入国民经济和社会发展规划，建立政府主导和社会共同参与的湿地保护机制。</w:t>
      </w:r>
    </w:p>
    <w:p w:rsidR="000E34A3" w:rsidRPr="000E34A3" w:rsidRDefault="000E34A3" w:rsidP="000E34A3">
      <w:pPr>
        <w:pStyle w:val="a3"/>
        <w:numPr>
          <w:ilvl w:val="0"/>
          <w:numId w:val="1"/>
        </w:numPr>
        <w:rPr>
          <w:rFonts w:ascii="楷体_GB2312" w:eastAsia="楷体_GB2312"/>
          <w:sz w:val="32"/>
          <w:szCs w:val="32"/>
        </w:rPr>
      </w:pPr>
      <w:r w:rsidRPr="000E34A3">
        <w:rPr>
          <w:rFonts w:ascii="楷体_GB2312" w:eastAsia="楷体_GB2312" w:hint="eastAsia"/>
          <w:sz w:val="32"/>
          <w:szCs w:val="32"/>
        </w:rPr>
        <w:t>关于湿地保护管理</w:t>
      </w:r>
      <w:r w:rsidR="00B351ED">
        <w:rPr>
          <w:rFonts w:ascii="楷体_GB2312" w:eastAsia="楷体_GB2312" w:hint="eastAsia"/>
          <w:sz w:val="32"/>
          <w:szCs w:val="32"/>
        </w:rPr>
        <w:t>机</w:t>
      </w:r>
      <w:r w:rsidRPr="000E34A3">
        <w:rPr>
          <w:rFonts w:ascii="楷体_GB2312" w:eastAsia="楷体_GB2312" w:hint="eastAsia"/>
          <w:sz w:val="32"/>
          <w:szCs w:val="32"/>
        </w:rPr>
        <w:t>制</w:t>
      </w:r>
    </w:p>
    <w:p w:rsidR="00B351ED" w:rsidRDefault="00B351ED" w:rsidP="00B351ED">
      <w:pPr>
        <w:pStyle w:val="a4"/>
        <w:shd w:val="clear" w:color="auto" w:fill="FFFFFF"/>
        <w:spacing w:before="0" w:beforeAutospacing="0" w:after="0" w:afterAutospacing="0"/>
        <w:ind w:firstLine="640"/>
        <w:jc w:val="both"/>
        <w:rPr>
          <w:rFonts w:eastAsia="仿宋_GB2312" w:cs="仿宋_GB2312"/>
          <w:sz w:val="32"/>
          <w:szCs w:val="32"/>
        </w:rPr>
      </w:pPr>
      <w:r w:rsidRPr="00B351ED">
        <w:rPr>
          <w:rFonts w:eastAsia="仿宋_GB2312" w:cs="仿宋_GB2312" w:hint="eastAsia"/>
          <w:sz w:val="32"/>
          <w:szCs w:val="32"/>
        </w:rPr>
        <w:t>鉴于湿地保护管理涉及多领域、多部门，我市湿地保护管理事业长期缺乏协调机制，立足于我市湿地保护管理现状，从有利于湿地保护的角度出发，</w:t>
      </w:r>
      <w:r w:rsidR="006F2F17">
        <w:rPr>
          <w:rFonts w:eastAsia="仿宋_GB2312" w:cs="仿宋_GB2312" w:hint="eastAsia"/>
          <w:sz w:val="32"/>
          <w:szCs w:val="32"/>
        </w:rPr>
        <w:t>《条例》</w:t>
      </w:r>
      <w:r w:rsidRPr="00B351ED">
        <w:rPr>
          <w:rFonts w:eastAsia="仿宋_GB2312" w:cs="仿宋_GB2312" w:hint="eastAsia"/>
          <w:sz w:val="32"/>
          <w:szCs w:val="32"/>
        </w:rPr>
        <w:t>规定“</w:t>
      </w:r>
      <w:r>
        <w:rPr>
          <w:rFonts w:eastAsia="仿宋_GB2312" w:cs="仿宋_GB2312" w:hint="eastAsia"/>
          <w:sz w:val="32"/>
          <w:szCs w:val="32"/>
        </w:rPr>
        <w:t>市、县级市人民政府应当成立</w:t>
      </w:r>
      <w:r w:rsidRPr="004F202C">
        <w:rPr>
          <w:rFonts w:eastAsia="仿宋_GB2312" w:cs="仿宋_GB2312" w:hint="eastAsia"/>
          <w:sz w:val="32"/>
          <w:szCs w:val="32"/>
        </w:rPr>
        <w:t>湿地保护委员会</w:t>
      </w:r>
      <w:r>
        <w:rPr>
          <w:rFonts w:eastAsia="仿宋_GB2312" w:cs="仿宋_GB2312" w:hint="eastAsia"/>
          <w:sz w:val="32"/>
          <w:szCs w:val="32"/>
        </w:rPr>
        <w:t>，组织、协调、决定湿地保护工作中的重大问题。</w:t>
      </w:r>
      <w:r>
        <w:rPr>
          <w:rFonts w:eastAsia="黑体" w:hint="eastAsia"/>
          <w:sz w:val="32"/>
          <w:szCs w:val="32"/>
        </w:rPr>
        <w:t>”</w:t>
      </w:r>
      <w:r>
        <w:rPr>
          <w:rFonts w:eastAsia="仿宋_GB2312" w:cs="仿宋_GB2312" w:hint="eastAsia"/>
          <w:sz w:val="32"/>
          <w:szCs w:val="32"/>
        </w:rPr>
        <w:t>湿地保护委员会由</w:t>
      </w:r>
      <w:r w:rsidR="006F2F17" w:rsidRPr="007760DE">
        <w:rPr>
          <w:rFonts w:ascii="仿宋_GB2312" w:eastAsia="仿宋_GB2312" w:hAnsi="Times New Roman" w:cs="Arial" w:hint="eastAsia"/>
          <w:kern w:val="2"/>
          <w:sz w:val="32"/>
          <w:szCs w:val="32"/>
        </w:rPr>
        <w:t>湿地行政主管部门以及</w:t>
      </w:r>
      <w:r w:rsidR="006F2F17" w:rsidRPr="00EB27A2">
        <w:rPr>
          <w:rFonts w:ascii="仿宋_GB2312" w:eastAsia="仿宋_GB2312" w:hAnsi="Times New Roman" w:cs="Arial" w:hint="eastAsia"/>
          <w:kern w:val="2"/>
          <w:sz w:val="32"/>
          <w:szCs w:val="32"/>
        </w:rPr>
        <w:t>发展改革、</w:t>
      </w:r>
      <w:r w:rsidR="006F2F17" w:rsidRPr="00EB27A2">
        <w:rPr>
          <w:rFonts w:ascii="仿宋_GB2312" w:eastAsia="仿宋_GB2312" w:hAnsi="Times New Roman" w:cs="Arial" w:hint="eastAsia"/>
          <w:kern w:val="2"/>
          <w:sz w:val="32"/>
          <w:szCs w:val="32"/>
        </w:rPr>
        <w:lastRenderedPageBreak/>
        <w:t>水利、</w:t>
      </w:r>
      <w:r w:rsidR="006F2F17" w:rsidRPr="00EB27A2">
        <w:rPr>
          <w:rFonts w:ascii="仿宋_GB2312" w:eastAsia="仿宋_GB2312" w:hAnsi="Times New Roman" w:cs="Arial"/>
          <w:kern w:val="2"/>
          <w:sz w:val="32"/>
          <w:szCs w:val="32"/>
        </w:rPr>
        <w:t>农业农村</w:t>
      </w:r>
      <w:r w:rsidR="006F2F17" w:rsidRPr="00EB27A2">
        <w:rPr>
          <w:rFonts w:ascii="仿宋_GB2312" w:eastAsia="仿宋_GB2312" w:hAnsi="Times New Roman" w:cs="Arial" w:hint="eastAsia"/>
          <w:kern w:val="2"/>
          <w:sz w:val="32"/>
          <w:szCs w:val="32"/>
        </w:rPr>
        <w:t>、财政、生态环境、住房城乡建设、公安、市政园林、交通运输、文广旅游、教育</w:t>
      </w:r>
      <w:r>
        <w:rPr>
          <w:rFonts w:eastAsia="仿宋_GB2312" w:cs="仿宋_GB2312" w:hint="eastAsia"/>
          <w:sz w:val="32"/>
          <w:szCs w:val="32"/>
        </w:rPr>
        <w:t>等多部门组成。同时建议</w:t>
      </w:r>
      <w:r w:rsidRPr="000A07E0">
        <w:rPr>
          <w:rFonts w:eastAsia="仿宋_GB2312" w:cs="仿宋_GB2312" w:hint="eastAsia"/>
          <w:sz w:val="32"/>
          <w:szCs w:val="32"/>
        </w:rPr>
        <w:t>区</w:t>
      </w:r>
      <w:r>
        <w:rPr>
          <w:rFonts w:eastAsia="仿宋_GB2312" w:cs="仿宋_GB2312" w:hint="eastAsia"/>
          <w:sz w:val="32"/>
          <w:szCs w:val="32"/>
        </w:rPr>
        <w:t>人民</w:t>
      </w:r>
      <w:r>
        <w:rPr>
          <w:rFonts w:eastAsia="仿宋_GB2312" w:cs="仿宋_GB2312"/>
          <w:sz w:val="32"/>
          <w:szCs w:val="32"/>
        </w:rPr>
        <w:t>政府</w:t>
      </w:r>
      <w:r>
        <w:rPr>
          <w:rFonts w:eastAsia="仿宋_GB2312" w:cs="仿宋_GB2312" w:hint="eastAsia"/>
          <w:sz w:val="32"/>
          <w:szCs w:val="32"/>
        </w:rPr>
        <w:t>可以</w:t>
      </w:r>
      <w:r>
        <w:rPr>
          <w:rFonts w:eastAsia="仿宋_GB2312" w:cs="仿宋_GB2312"/>
          <w:sz w:val="32"/>
          <w:szCs w:val="32"/>
        </w:rPr>
        <w:t>根据需要</w:t>
      </w:r>
      <w:r>
        <w:rPr>
          <w:rFonts w:eastAsia="仿宋_GB2312" w:cs="仿宋_GB2312" w:hint="eastAsia"/>
          <w:sz w:val="32"/>
          <w:szCs w:val="32"/>
        </w:rPr>
        <w:t>成立</w:t>
      </w:r>
      <w:r w:rsidRPr="004F202C">
        <w:rPr>
          <w:rFonts w:eastAsia="仿宋_GB2312" w:cs="仿宋_GB2312" w:hint="eastAsia"/>
          <w:sz w:val="32"/>
          <w:szCs w:val="32"/>
        </w:rPr>
        <w:t>湿地保护</w:t>
      </w:r>
      <w:r>
        <w:rPr>
          <w:rFonts w:eastAsia="仿宋_GB2312" w:cs="仿宋_GB2312" w:hint="eastAsia"/>
          <w:sz w:val="32"/>
          <w:szCs w:val="32"/>
        </w:rPr>
        <w:t>协调机构</w:t>
      </w:r>
      <w:r>
        <w:rPr>
          <w:rFonts w:eastAsia="仿宋_GB2312" w:cs="仿宋_GB2312"/>
          <w:sz w:val="32"/>
          <w:szCs w:val="32"/>
        </w:rPr>
        <w:t>，</w:t>
      </w:r>
      <w:r>
        <w:rPr>
          <w:rFonts w:eastAsia="仿宋_GB2312" w:cs="仿宋_GB2312" w:hint="eastAsia"/>
          <w:sz w:val="32"/>
          <w:szCs w:val="32"/>
        </w:rPr>
        <w:t>组织、协调、决定湿地保护工作中的重大问题。</w:t>
      </w:r>
    </w:p>
    <w:p w:rsidR="00B34E73" w:rsidRPr="00B34E73" w:rsidRDefault="00B34E73" w:rsidP="00B34E73">
      <w:pPr>
        <w:pStyle w:val="a3"/>
        <w:numPr>
          <w:ilvl w:val="0"/>
          <w:numId w:val="1"/>
        </w:numPr>
        <w:rPr>
          <w:rFonts w:ascii="楷体_GB2312" w:eastAsia="楷体_GB2312"/>
          <w:sz w:val="32"/>
          <w:szCs w:val="32"/>
        </w:rPr>
      </w:pPr>
      <w:r w:rsidRPr="00B34E73">
        <w:rPr>
          <w:rFonts w:ascii="楷体_GB2312" w:eastAsia="楷体_GB2312" w:hint="eastAsia"/>
          <w:sz w:val="32"/>
          <w:szCs w:val="32"/>
        </w:rPr>
        <w:t>关于湿地宣传教育</w:t>
      </w:r>
    </w:p>
    <w:p w:rsidR="00797BB7" w:rsidRDefault="00797BB7" w:rsidP="00797BB7">
      <w:pPr>
        <w:spacing w:line="590" w:lineRule="exact"/>
        <w:ind w:firstLineChars="200" w:firstLine="640"/>
        <w:rPr>
          <w:rFonts w:eastAsia="仿宋_GB2312" w:cs="仿宋_GB2312"/>
          <w:sz w:val="32"/>
          <w:szCs w:val="32"/>
        </w:rPr>
      </w:pPr>
      <w:r>
        <w:rPr>
          <w:rFonts w:eastAsia="仿宋_GB2312" w:cs="仿宋_GB2312" w:hint="eastAsia"/>
          <w:sz w:val="32"/>
          <w:szCs w:val="32"/>
        </w:rPr>
        <w:t>湿地保护工作提升重在提升公众的保护意识</w:t>
      </w:r>
      <w:r w:rsidR="00B82258">
        <w:rPr>
          <w:rFonts w:eastAsia="仿宋_GB2312" w:cs="仿宋_GB2312" w:hint="eastAsia"/>
          <w:sz w:val="32"/>
          <w:szCs w:val="32"/>
        </w:rPr>
        <w:t>。</w:t>
      </w:r>
      <w:r w:rsidR="006F2F17">
        <w:rPr>
          <w:rFonts w:eastAsia="仿宋_GB2312" w:cs="仿宋_GB2312" w:hint="eastAsia"/>
          <w:sz w:val="32"/>
          <w:szCs w:val="32"/>
        </w:rPr>
        <w:t>《条例》</w:t>
      </w:r>
      <w:r w:rsidR="00B34E73">
        <w:rPr>
          <w:rFonts w:eastAsia="仿宋_GB2312" w:cs="仿宋_GB2312" w:hint="eastAsia"/>
          <w:sz w:val="32"/>
          <w:szCs w:val="32"/>
        </w:rPr>
        <w:t>第九条规定</w:t>
      </w:r>
      <w:r>
        <w:rPr>
          <w:rFonts w:eastAsia="仿宋_GB2312" w:cs="仿宋_GB2312" w:hint="eastAsia"/>
          <w:sz w:val="32"/>
          <w:szCs w:val="32"/>
        </w:rPr>
        <w:t>“</w:t>
      </w:r>
      <w:r w:rsidR="00B34E73">
        <w:rPr>
          <w:rFonts w:eastAsia="仿宋_GB2312" w:cs="仿宋_GB2312" w:hint="eastAsia"/>
          <w:sz w:val="32"/>
          <w:szCs w:val="32"/>
        </w:rPr>
        <w:t>市</w:t>
      </w:r>
      <w:r w:rsidR="00B34E73">
        <w:rPr>
          <w:rFonts w:eastAsia="仿宋_GB2312" w:cs="仿宋_GB2312"/>
          <w:sz w:val="32"/>
          <w:szCs w:val="32"/>
        </w:rPr>
        <w:t>、县级市、区人民政府及有关部门</w:t>
      </w:r>
      <w:r w:rsidR="00B34E73">
        <w:rPr>
          <w:rFonts w:eastAsia="仿宋_GB2312" w:cs="仿宋_GB2312" w:hint="eastAsia"/>
          <w:sz w:val="32"/>
          <w:szCs w:val="32"/>
        </w:rPr>
        <w:t>、新闻</w:t>
      </w:r>
      <w:r w:rsidR="00B34E73">
        <w:rPr>
          <w:rFonts w:eastAsia="仿宋_GB2312" w:cs="仿宋_GB2312"/>
          <w:sz w:val="32"/>
          <w:szCs w:val="32"/>
        </w:rPr>
        <w:t>媒体、</w:t>
      </w:r>
      <w:r w:rsidR="00B34E73">
        <w:rPr>
          <w:rFonts w:eastAsia="仿宋_GB2312" w:cs="仿宋_GB2312" w:hint="eastAsia"/>
          <w:sz w:val="32"/>
          <w:szCs w:val="32"/>
        </w:rPr>
        <w:t>学校应当加强湿地保护宣传教育，普及湿地法律、法规和科学知识，提高全社会的湿地保护意识。</w:t>
      </w:r>
      <w:r>
        <w:rPr>
          <w:rFonts w:eastAsia="仿宋_GB2312" w:cs="仿宋_GB2312" w:hint="eastAsia"/>
          <w:sz w:val="32"/>
          <w:szCs w:val="32"/>
        </w:rPr>
        <w:t>”</w:t>
      </w:r>
      <w:r w:rsidR="006F2F17">
        <w:rPr>
          <w:rFonts w:eastAsia="仿宋_GB2312" w:cs="仿宋_GB2312" w:hint="eastAsia"/>
          <w:sz w:val="32"/>
          <w:szCs w:val="32"/>
        </w:rPr>
        <w:t>《条例》规定</w:t>
      </w:r>
      <w:r>
        <w:rPr>
          <w:rFonts w:eastAsia="仿宋_GB2312" w:cs="仿宋_GB2312" w:hint="eastAsia"/>
          <w:sz w:val="32"/>
          <w:szCs w:val="32"/>
        </w:rPr>
        <w:t>“</w:t>
      </w:r>
      <w:r w:rsidRPr="00FD1C28">
        <w:rPr>
          <w:rFonts w:eastAsia="仿宋_GB2312" w:cs="仿宋_GB2312"/>
          <w:sz w:val="32"/>
          <w:szCs w:val="32"/>
        </w:rPr>
        <w:t>每年</w:t>
      </w:r>
      <w:r w:rsidR="006F2F17">
        <w:rPr>
          <w:rFonts w:eastAsia="仿宋_GB2312" w:cs="仿宋_GB2312" w:hint="eastAsia"/>
          <w:sz w:val="32"/>
          <w:szCs w:val="32"/>
        </w:rPr>
        <w:t>四</w:t>
      </w:r>
      <w:r>
        <w:rPr>
          <w:rFonts w:eastAsia="仿宋_GB2312" w:cs="仿宋_GB2312" w:hint="eastAsia"/>
          <w:sz w:val="32"/>
          <w:szCs w:val="32"/>
        </w:rPr>
        <w:t>月</w:t>
      </w:r>
      <w:r w:rsidRPr="00FD1C28">
        <w:rPr>
          <w:rFonts w:eastAsia="仿宋_GB2312" w:cs="仿宋_GB2312"/>
          <w:sz w:val="32"/>
          <w:szCs w:val="32"/>
        </w:rPr>
        <w:t>的</w:t>
      </w:r>
      <w:r>
        <w:rPr>
          <w:rFonts w:eastAsia="仿宋_GB2312" w:cs="仿宋_GB2312" w:hint="eastAsia"/>
          <w:sz w:val="32"/>
          <w:szCs w:val="32"/>
        </w:rPr>
        <w:t>第</w:t>
      </w:r>
      <w:r w:rsidR="006F2F17">
        <w:rPr>
          <w:rFonts w:eastAsia="仿宋_GB2312" w:cs="仿宋_GB2312" w:hint="eastAsia"/>
          <w:sz w:val="32"/>
          <w:szCs w:val="32"/>
        </w:rPr>
        <w:t>三</w:t>
      </w:r>
      <w:r w:rsidRPr="00481B23">
        <w:rPr>
          <w:rFonts w:eastAsia="仿宋_GB2312" w:cs="仿宋_GB2312" w:hint="eastAsia"/>
          <w:sz w:val="32"/>
          <w:szCs w:val="32"/>
        </w:rPr>
        <w:t>周</w:t>
      </w:r>
      <w:r w:rsidRPr="00481B23">
        <w:rPr>
          <w:rFonts w:eastAsia="仿宋_GB2312" w:cs="仿宋_GB2312"/>
          <w:sz w:val="32"/>
          <w:szCs w:val="32"/>
        </w:rPr>
        <w:t>为无锡市湿地</w:t>
      </w:r>
      <w:r w:rsidRPr="00481B23">
        <w:rPr>
          <w:rFonts w:eastAsia="仿宋_GB2312" w:cs="仿宋_GB2312" w:hint="eastAsia"/>
          <w:sz w:val="32"/>
          <w:szCs w:val="32"/>
        </w:rPr>
        <w:t>保护</w:t>
      </w:r>
      <w:r w:rsidRPr="00481B23">
        <w:rPr>
          <w:rFonts w:eastAsia="仿宋_GB2312" w:cs="仿宋_GB2312"/>
          <w:sz w:val="32"/>
          <w:szCs w:val="32"/>
        </w:rPr>
        <w:t>宣传</w:t>
      </w:r>
      <w:r w:rsidRPr="00481B23">
        <w:rPr>
          <w:rFonts w:eastAsia="仿宋_GB2312" w:cs="仿宋_GB2312" w:hint="eastAsia"/>
          <w:sz w:val="32"/>
          <w:szCs w:val="32"/>
        </w:rPr>
        <w:t>周</w:t>
      </w:r>
      <w:r w:rsidRPr="00481B23">
        <w:rPr>
          <w:rFonts w:eastAsia="仿宋_GB2312" w:cs="仿宋_GB2312"/>
          <w:sz w:val="32"/>
          <w:szCs w:val="32"/>
        </w:rPr>
        <w:t>。</w:t>
      </w:r>
      <w:r w:rsidR="006F2F17">
        <w:rPr>
          <w:rFonts w:eastAsia="仿宋_GB2312" w:cs="仿宋_GB2312" w:hint="eastAsia"/>
          <w:sz w:val="32"/>
          <w:szCs w:val="32"/>
        </w:rPr>
        <w:t>”宣传周选取的时期为鸟类繁殖</w:t>
      </w:r>
      <w:r>
        <w:rPr>
          <w:rFonts w:eastAsia="仿宋_GB2312" w:cs="仿宋_GB2312" w:hint="eastAsia"/>
          <w:sz w:val="32"/>
          <w:szCs w:val="32"/>
        </w:rPr>
        <w:t>季节，野生动物尤其是鸟类的多样性是衡量湿地保护成效的“金指标”。届时可结合鸟类生态习性、鸟类与湿地的关系、湿地与人类的关系、如何通过保护鸟类来更好地保护湿地等多个角度开展宣传活动。</w:t>
      </w:r>
    </w:p>
    <w:p w:rsidR="00B34E73" w:rsidRDefault="006F2F17" w:rsidP="00B34E73">
      <w:pPr>
        <w:pStyle w:val="a4"/>
        <w:shd w:val="clear" w:color="auto" w:fill="FFFFFF"/>
        <w:spacing w:before="0" w:beforeAutospacing="0" w:after="0" w:afterAutospacing="0"/>
        <w:ind w:firstLineChars="200" w:firstLine="640"/>
        <w:jc w:val="both"/>
        <w:rPr>
          <w:rFonts w:eastAsia="仿宋_GB2312" w:cs="仿宋_GB2312"/>
          <w:sz w:val="32"/>
          <w:szCs w:val="32"/>
        </w:rPr>
      </w:pPr>
      <w:r>
        <w:rPr>
          <w:rFonts w:eastAsia="仿宋_GB2312" w:cs="仿宋_GB2312" w:hint="eastAsia"/>
          <w:sz w:val="32"/>
          <w:szCs w:val="32"/>
        </w:rPr>
        <w:t>《条例》第三十条</w:t>
      </w:r>
      <w:r w:rsidR="00797BB7">
        <w:rPr>
          <w:rFonts w:eastAsia="仿宋_GB2312" w:cs="仿宋_GB2312" w:hint="eastAsia"/>
          <w:sz w:val="32"/>
          <w:szCs w:val="32"/>
        </w:rPr>
        <w:t>规定“</w:t>
      </w:r>
      <w:r w:rsidRPr="00EB27A2">
        <w:rPr>
          <w:rFonts w:ascii="仿宋_GB2312" w:eastAsia="仿宋_GB2312" w:cs="Arial" w:hint="eastAsia"/>
          <w:sz w:val="32"/>
          <w:szCs w:val="32"/>
        </w:rPr>
        <w:t>鼓励和支持以湿地学校</w:t>
      </w:r>
      <w:r w:rsidRPr="00D839A8">
        <w:rPr>
          <w:rFonts w:ascii="仿宋_GB2312" w:eastAsia="仿宋_GB2312" w:cs="Arial" w:hint="eastAsia"/>
          <w:sz w:val="32"/>
          <w:szCs w:val="32"/>
        </w:rPr>
        <w:t>、湿地修复教育基地</w:t>
      </w:r>
      <w:r w:rsidRPr="00EB27A2">
        <w:rPr>
          <w:rFonts w:ascii="仿宋_GB2312" w:eastAsia="仿宋_GB2312" w:cs="Arial" w:hint="eastAsia"/>
          <w:sz w:val="32"/>
          <w:szCs w:val="32"/>
        </w:rPr>
        <w:t>等形式开展以湿地环境认知、湿地保护为主题的自然教育活动</w:t>
      </w:r>
      <w:r w:rsidRPr="00D839A8">
        <w:rPr>
          <w:rFonts w:ascii="仿宋_GB2312" w:eastAsia="仿宋_GB2312" w:cs="Arial" w:hint="eastAsia"/>
          <w:sz w:val="32"/>
          <w:szCs w:val="32"/>
        </w:rPr>
        <w:t>，推广普及湿地知识</w:t>
      </w:r>
      <w:r w:rsidRPr="00EB27A2">
        <w:rPr>
          <w:rFonts w:ascii="仿宋_GB2312" w:eastAsia="仿宋_GB2312" w:cs="Arial" w:hint="eastAsia"/>
          <w:sz w:val="32"/>
          <w:szCs w:val="32"/>
        </w:rPr>
        <w:t>。</w:t>
      </w:r>
      <w:r w:rsidR="00797BB7">
        <w:rPr>
          <w:rFonts w:eastAsia="仿宋_GB2312" w:cs="仿宋_GB2312" w:hint="eastAsia"/>
          <w:sz w:val="32"/>
          <w:szCs w:val="32"/>
        </w:rPr>
        <w:t>”第三十</w:t>
      </w:r>
      <w:r>
        <w:rPr>
          <w:rFonts w:eastAsia="仿宋_GB2312" w:cs="仿宋_GB2312" w:hint="eastAsia"/>
          <w:sz w:val="32"/>
          <w:szCs w:val="32"/>
        </w:rPr>
        <w:t>八</w:t>
      </w:r>
      <w:r w:rsidR="00797BB7">
        <w:rPr>
          <w:rFonts w:eastAsia="仿宋_GB2312" w:cs="仿宋_GB2312" w:hint="eastAsia"/>
          <w:sz w:val="32"/>
          <w:szCs w:val="32"/>
        </w:rPr>
        <w:t>条规定“</w:t>
      </w:r>
      <w:r w:rsidRPr="00EB27A2">
        <w:rPr>
          <w:rFonts w:ascii="仿宋_GB2312" w:eastAsia="仿宋_GB2312" w:cs="Arial" w:hint="eastAsia"/>
          <w:sz w:val="32"/>
          <w:szCs w:val="32"/>
        </w:rPr>
        <w:t>鼓励和支持利用梁鸿湿地</w:t>
      </w:r>
      <w:r w:rsidRPr="00EB27A2">
        <w:rPr>
          <w:rFonts w:ascii="仿宋_GB2312" w:eastAsia="仿宋_GB2312" w:cs="Arial"/>
          <w:sz w:val="32"/>
          <w:szCs w:val="32"/>
        </w:rPr>
        <w:t>、蠡湖</w:t>
      </w:r>
      <w:r w:rsidRPr="00EB27A2">
        <w:rPr>
          <w:rFonts w:ascii="仿宋_GB2312" w:eastAsia="仿宋_GB2312" w:cs="Arial" w:hint="eastAsia"/>
          <w:sz w:val="32"/>
          <w:szCs w:val="32"/>
        </w:rPr>
        <w:t>湿地、</w:t>
      </w:r>
      <w:r w:rsidRPr="00EB27A2">
        <w:rPr>
          <w:rFonts w:ascii="仿宋_GB2312" w:eastAsia="仿宋_GB2312" w:cs="Arial"/>
          <w:sz w:val="32"/>
          <w:szCs w:val="32"/>
        </w:rPr>
        <w:t>长广溪湿地</w:t>
      </w:r>
      <w:r w:rsidRPr="00EB27A2">
        <w:rPr>
          <w:rFonts w:ascii="仿宋_GB2312" w:eastAsia="仿宋_GB2312" w:cs="Arial" w:hint="eastAsia"/>
          <w:sz w:val="32"/>
          <w:szCs w:val="32"/>
        </w:rPr>
        <w:t>、江阴长江窑港口湿地、宜兴太湖湿地等自然景观</w:t>
      </w:r>
      <w:r w:rsidRPr="00EB27A2">
        <w:rPr>
          <w:rFonts w:ascii="仿宋_GB2312" w:eastAsia="仿宋_GB2312" w:cs="Arial"/>
          <w:sz w:val="32"/>
          <w:szCs w:val="32"/>
        </w:rPr>
        <w:t>独特、历史和人文价值显著</w:t>
      </w:r>
      <w:r w:rsidRPr="00EB27A2">
        <w:rPr>
          <w:rFonts w:ascii="仿宋_GB2312" w:eastAsia="仿宋_GB2312" w:cs="Arial" w:hint="eastAsia"/>
          <w:sz w:val="32"/>
          <w:szCs w:val="32"/>
        </w:rPr>
        <w:t>的湿地资源，加强对吴文化等本土文化的</w:t>
      </w:r>
      <w:r w:rsidRPr="00EB27A2">
        <w:rPr>
          <w:rFonts w:ascii="仿宋_GB2312" w:eastAsia="仿宋_GB2312" w:cs="Arial"/>
          <w:sz w:val="32"/>
          <w:szCs w:val="32"/>
        </w:rPr>
        <w:t>宣传，打造</w:t>
      </w:r>
      <w:r w:rsidRPr="00EB27A2">
        <w:rPr>
          <w:rFonts w:ascii="仿宋_GB2312" w:eastAsia="仿宋_GB2312" w:cs="Arial" w:hint="eastAsia"/>
          <w:sz w:val="32"/>
          <w:szCs w:val="32"/>
        </w:rPr>
        <w:t>无锡</w:t>
      </w:r>
      <w:r w:rsidRPr="00EB27A2">
        <w:rPr>
          <w:rFonts w:ascii="仿宋_GB2312" w:eastAsia="仿宋_GB2312" w:cs="Arial"/>
          <w:sz w:val="32"/>
          <w:szCs w:val="32"/>
        </w:rPr>
        <w:t>湿地文化品牌。</w:t>
      </w:r>
      <w:r w:rsidR="00797BB7">
        <w:rPr>
          <w:rFonts w:eastAsia="仿宋_GB2312" w:cs="仿宋_GB2312" w:hint="eastAsia"/>
          <w:sz w:val="32"/>
          <w:szCs w:val="32"/>
        </w:rPr>
        <w:t>”条</w:t>
      </w:r>
      <w:r w:rsidR="00797BB7">
        <w:rPr>
          <w:rFonts w:eastAsia="仿宋_GB2312" w:cs="仿宋_GB2312" w:hint="eastAsia"/>
          <w:sz w:val="32"/>
          <w:szCs w:val="32"/>
        </w:rPr>
        <w:lastRenderedPageBreak/>
        <w:t>款侧重于湿地科学知识在青年群体中的普及推广以及无锡湿地特色文化品牌的打造。</w:t>
      </w:r>
    </w:p>
    <w:p w:rsidR="00582259" w:rsidRPr="00582259" w:rsidRDefault="00527F59" w:rsidP="00582259">
      <w:pPr>
        <w:pStyle w:val="a3"/>
        <w:numPr>
          <w:ilvl w:val="0"/>
          <w:numId w:val="1"/>
        </w:numPr>
        <w:rPr>
          <w:rFonts w:ascii="楷体_GB2312" w:eastAsia="楷体_GB2312"/>
          <w:sz w:val="32"/>
          <w:szCs w:val="32"/>
        </w:rPr>
      </w:pPr>
      <w:r w:rsidRPr="00582259">
        <w:rPr>
          <w:rFonts w:ascii="楷体_GB2312" w:eastAsia="楷体_GB2312" w:hint="eastAsia"/>
          <w:sz w:val="32"/>
          <w:szCs w:val="32"/>
        </w:rPr>
        <w:t>关于湿地</w:t>
      </w:r>
      <w:r w:rsidR="0058515E">
        <w:rPr>
          <w:rFonts w:ascii="楷体_GB2312" w:eastAsia="楷体_GB2312" w:hint="eastAsia"/>
          <w:sz w:val="32"/>
          <w:szCs w:val="32"/>
        </w:rPr>
        <w:t>保护</w:t>
      </w:r>
      <w:r w:rsidR="00582259">
        <w:rPr>
          <w:rFonts w:ascii="楷体_GB2312" w:eastAsia="楷体_GB2312" w:hint="eastAsia"/>
          <w:sz w:val="32"/>
          <w:szCs w:val="32"/>
        </w:rPr>
        <w:t>规划</w:t>
      </w:r>
    </w:p>
    <w:p w:rsidR="00DC3E54" w:rsidRDefault="00527F59" w:rsidP="00DC3E54">
      <w:pPr>
        <w:spacing w:line="590" w:lineRule="exact"/>
        <w:ind w:firstLineChars="200" w:firstLine="640"/>
        <w:rPr>
          <w:rFonts w:eastAsia="仿宋_GB2312" w:cs="仿宋_GB2312"/>
          <w:sz w:val="32"/>
          <w:szCs w:val="32"/>
        </w:rPr>
      </w:pPr>
      <w:r w:rsidRPr="00527F59">
        <w:rPr>
          <w:rFonts w:ascii="仿宋_GB2312" w:eastAsia="仿宋_GB2312" w:hint="eastAsia"/>
          <w:sz w:val="32"/>
          <w:szCs w:val="32"/>
        </w:rPr>
        <w:t>保护湿地，要从源头抓起，规划</w:t>
      </w:r>
      <w:r w:rsidR="00582259">
        <w:rPr>
          <w:rFonts w:ascii="仿宋_GB2312" w:eastAsia="仿宋_GB2312" w:hint="eastAsia"/>
          <w:sz w:val="32"/>
          <w:szCs w:val="32"/>
        </w:rPr>
        <w:t>先行</w:t>
      </w:r>
      <w:r w:rsidRPr="00527F59">
        <w:rPr>
          <w:rFonts w:ascii="仿宋_GB2312" w:eastAsia="仿宋_GB2312" w:hint="eastAsia"/>
          <w:sz w:val="32"/>
          <w:szCs w:val="32"/>
        </w:rPr>
        <w:t>。《条例》就湿地保护规划</w:t>
      </w:r>
      <w:r w:rsidR="00582259">
        <w:rPr>
          <w:rFonts w:ascii="仿宋_GB2312" w:eastAsia="仿宋_GB2312" w:hint="eastAsia"/>
          <w:sz w:val="32"/>
          <w:szCs w:val="32"/>
        </w:rPr>
        <w:t>的编制程序、编制内容、咨询机制、湿地名录管理等内容做出规定。</w:t>
      </w:r>
      <w:r w:rsidR="00DC3E54">
        <w:rPr>
          <w:rFonts w:ascii="仿宋_GB2312" w:eastAsia="仿宋_GB2312" w:hint="eastAsia"/>
          <w:sz w:val="32"/>
          <w:szCs w:val="32"/>
        </w:rPr>
        <w:t>《条例》规定</w:t>
      </w:r>
      <w:r w:rsidR="006F2F17" w:rsidRPr="00EB27A2">
        <w:rPr>
          <w:rFonts w:ascii="仿宋_GB2312" w:eastAsia="仿宋_GB2312" w:cs="Arial" w:hint="eastAsia"/>
          <w:sz w:val="32"/>
          <w:szCs w:val="32"/>
        </w:rPr>
        <w:t>湿地保护规划应当符合国土空间总体规划，明确湿地区域范围、目标任务、总体布局、保护重点、保障措施、保护投入和利用方式等内容，并与</w:t>
      </w:r>
      <w:r w:rsidR="006F2F17" w:rsidRPr="00EB27A2">
        <w:rPr>
          <w:rFonts w:ascii="仿宋_GB2312" w:eastAsia="仿宋_GB2312" w:cs="Arial"/>
          <w:sz w:val="32"/>
          <w:szCs w:val="32"/>
        </w:rPr>
        <w:t>环境保护规划、防洪规划、水资源规划、水功能区划、</w:t>
      </w:r>
      <w:r w:rsidR="006F2F17" w:rsidRPr="00EB27A2">
        <w:rPr>
          <w:rFonts w:ascii="仿宋_GB2312" w:eastAsia="仿宋_GB2312" w:cs="Arial" w:hint="eastAsia"/>
          <w:sz w:val="32"/>
          <w:szCs w:val="32"/>
        </w:rPr>
        <w:t>河湖保护规划、水土保持规划</w:t>
      </w:r>
      <w:r w:rsidR="006F2F17" w:rsidRPr="00EB27A2">
        <w:rPr>
          <w:rFonts w:ascii="仿宋_GB2312" w:eastAsia="仿宋_GB2312" w:cs="Arial"/>
          <w:sz w:val="32"/>
          <w:szCs w:val="32"/>
        </w:rPr>
        <w:t>等相衔接</w:t>
      </w:r>
      <w:r w:rsidR="006F2F17" w:rsidRPr="00EB27A2">
        <w:rPr>
          <w:rFonts w:ascii="仿宋_GB2312" w:eastAsia="仿宋_GB2312" w:cs="Arial" w:hint="eastAsia"/>
          <w:sz w:val="32"/>
          <w:szCs w:val="32"/>
        </w:rPr>
        <w:t>。</w:t>
      </w:r>
      <w:r w:rsidR="00DC3E54">
        <w:rPr>
          <w:rFonts w:eastAsia="仿宋_GB2312" w:cs="仿宋_GB2312" w:hint="eastAsia"/>
          <w:sz w:val="32"/>
          <w:szCs w:val="32"/>
        </w:rPr>
        <w:t>湿地保护规划是湿地保护、利用、</w:t>
      </w:r>
      <w:r w:rsidR="00DC3E54">
        <w:rPr>
          <w:rFonts w:eastAsia="仿宋_GB2312" w:cs="仿宋_GB2312"/>
          <w:sz w:val="32"/>
          <w:szCs w:val="32"/>
        </w:rPr>
        <w:t>管理</w:t>
      </w:r>
      <w:r w:rsidR="00DC3E54">
        <w:rPr>
          <w:rFonts w:eastAsia="仿宋_GB2312" w:cs="仿宋_GB2312" w:hint="eastAsia"/>
          <w:sz w:val="32"/>
          <w:szCs w:val="32"/>
        </w:rPr>
        <w:t>的依据，任何</w:t>
      </w:r>
      <w:r w:rsidR="00DC3E54">
        <w:rPr>
          <w:rFonts w:eastAsia="仿宋_GB2312" w:cs="仿宋_GB2312"/>
          <w:sz w:val="32"/>
          <w:szCs w:val="32"/>
        </w:rPr>
        <w:t>单位和个人</w:t>
      </w:r>
      <w:r w:rsidR="00DC3E54">
        <w:rPr>
          <w:rFonts w:eastAsia="仿宋_GB2312" w:cs="仿宋_GB2312" w:hint="eastAsia"/>
          <w:sz w:val="32"/>
          <w:szCs w:val="32"/>
        </w:rPr>
        <w:t>不得擅自修改或者调整。</w:t>
      </w:r>
      <w:r w:rsidR="00DC3E54">
        <w:rPr>
          <w:rFonts w:eastAsia="仿宋_GB2312" w:cs="仿宋_GB2312"/>
          <w:sz w:val="32"/>
          <w:szCs w:val="32"/>
        </w:rPr>
        <w:t>确需修改</w:t>
      </w:r>
      <w:r w:rsidR="00DC3E54">
        <w:rPr>
          <w:rFonts w:eastAsia="仿宋_GB2312" w:cs="仿宋_GB2312" w:hint="eastAsia"/>
          <w:sz w:val="32"/>
          <w:szCs w:val="32"/>
        </w:rPr>
        <w:t>或者</w:t>
      </w:r>
      <w:r w:rsidR="00DC3E54">
        <w:rPr>
          <w:rFonts w:eastAsia="仿宋_GB2312" w:cs="仿宋_GB2312"/>
          <w:sz w:val="32"/>
          <w:szCs w:val="32"/>
        </w:rPr>
        <w:t>调整的，按照原编制和批准程序</w:t>
      </w:r>
      <w:r w:rsidR="00DC3E54">
        <w:rPr>
          <w:rFonts w:eastAsia="仿宋_GB2312" w:cs="仿宋_GB2312" w:hint="eastAsia"/>
          <w:sz w:val="32"/>
          <w:szCs w:val="32"/>
        </w:rPr>
        <w:t>报批、公布和备案</w:t>
      </w:r>
      <w:r w:rsidR="00DC3E54">
        <w:rPr>
          <w:rFonts w:eastAsia="仿宋_GB2312" w:cs="仿宋_GB2312"/>
          <w:sz w:val="32"/>
          <w:szCs w:val="32"/>
        </w:rPr>
        <w:t>。</w:t>
      </w:r>
    </w:p>
    <w:p w:rsidR="00B34E73" w:rsidRPr="00B82258" w:rsidRDefault="00B34E73" w:rsidP="00B82258">
      <w:pPr>
        <w:pStyle w:val="a3"/>
        <w:numPr>
          <w:ilvl w:val="0"/>
          <w:numId w:val="1"/>
        </w:numPr>
        <w:rPr>
          <w:rFonts w:ascii="楷体_GB2312" w:eastAsia="楷体_GB2312"/>
          <w:sz w:val="32"/>
          <w:szCs w:val="32"/>
        </w:rPr>
      </w:pPr>
      <w:r w:rsidRPr="00B82258">
        <w:rPr>
          <w:rFonts w:ascii="楷体_GB2312" w:eastAsia="楷体_GB2312" w:hint="eastAsia"/>
          <w:sz w:val="32"/>
          <w:szCs w:val="32"/>
        </w:rPr>
        <w:t>关于湿地</w:t>
      </w:r>
      <w:r w:rsidR="00505130" w:rsidRPr="00B82258">
        <w:rPr>
          <w:rFonts w:ascii="楷体_GB2312" w:eastAsia="楷体_GB2312" w:hint="eastAsia"/>
          <w:sz w:val="32"/>
          <w:szCs w:val="32"/>
        </w:rPr>
        <w:t>名录管理和湿地</w:t>
      </w:r>
      <w:r w:rsidRPr="00B82258">
        <w:rPr>
          <w:rFonts w:ascii="楷体_GB2312" w:eastAsia="楷体_GB2312" w:hint="eastAsia"/>
          <w:sz w:val="32"/>
          <w:szCs w:val="32"/>
        </w:rPr>
        <w:t>分级</w:t>
      </w:r>
      <w:r w:rsidR="00505130">
        <w:rPr>
          <w:rFonts w:ascii="楷体_GB2312" w:eastAsia="楷体_GB2312" w:hint="eastAsia"/>
          <w:sz w:val="32"/>
          <w:szCs w:val="32"/>
        </w:rPr>
        <w:t>保护</w:t>
      </w:r>
    </w:p>
    <w:p w:rsidR="00B82258" w:rsidRPr="00505130" w:rsidRDefault="00B34E73" w:rsidP="00505130">
      <w:pPr>
        <w:spacing w:line="560" w:lineRule="exact"/>
        <w:ind w:firstLineChars="200" w:firstLine="640"/>
        <w:rPr>
          <w:rFonts w:ascii="仿宋_GB2312" w:eastAsia="仿宋_GB2312" w:cs="Arial"/>
          <w:sz w:val="32"/>
          <w:szCs w:val="32"/>
        </w:rPr>
      </w:pPr>
      <w:r w:rsidRPr="00B82258">
        <w:rPr>
          <w:rFonts w:eastAsia="仿宋_GB2312" w:cs="仿宋_GB2312" w:hint="eastAsia"/>
          <w:sz w:val="32"/>
          <w:szCs w:val="32"/>
        </w:rPr>
        <w:t>根据《国务院办公厅关于印发湿地保护修复制度方案的通知》关于“建立湿地分级体系”的规定和《江苏省湿地保护条例》规定，</w:t>
      </w:r>
      <w:r w:rsidR="006F2F17">
        <w:rPr>
          <w:rFonts w:eastAsia="仿宋_GB2312" w:cs="仿宋_GB2312" w:hint="eastAsia"/>
          <w:sz w:val="32"/>
          <w:szCs w:val="32"/>
        </w:rPr>
        <w:t>《条例》</w:t>
      </w:r>
      <w:r w:rsidR="00505130">
        <w:rPr>
          <w:rFonts w:eastAsia="仿宋_GB2312" w:cs="仿宋_GB2312" w:hint="eastAsia"/>
          <w:sz w:val="32"/>
          <w:szCs w:val="32"/>
        </w:rPr>
        <w:t>规定</w:t>
      </w:r>
      <w:r w:rsidRPr="00B82258">
        <w:rPr>
          <w:rFonts w:eastAsia="仿宋_GB2312" w:cs="仿宋_GB2312" w:hint="eastAsia"/>
          <w:sz w:val="32"/>
          <w:szCs w:val="32"/>
        </w:rPr>
        <w:t>对湿地</w:t>
      </w:r>
      <w:r w:rsidR="00505130">
        <w:rPr>
          <w:rFonts w:eastAsia="仿宋_GB2312" w:cs="仿宋_GB2312" w:hint="eastAsia"/>
          <w:sz w:val="32"/>
          <w:szCs w:val="32"/>
        </w:rPr>
        <w:t>实行名录管理制度和</w:t>
      </w:r>
      <w:r w:rsidRPr="00B82258">
        <w:rPr>
          <w:rFonts w:eastAsia="仿宋_GB2312" w:cs="仿宋_GB2312" w:hint="eastAsia"/>
          <w:sz w:val="32"/>
          <w:szCs w:val="32"/>
        </w:rPr>
        <w:t>分级</w:t>
      </w:r>
      <w:r w:rsidR="00505130">
        <w:rPr>
          <w:rFonts w:eastAsia="仿宋_GB2312" w:cs="仿宋_GB2312" w:hint="eastAsia"/>
          <w:sz w:val="32"/>
          <w:szCs w:val="32"/>
        </w:rPr>
        <w:t>保护</w:t>
      </w:r>
      <w:r w:rsidRPr="00B82258">
        <w:rPr>
          <w:rFonts w:eastAsia="仿宋_GB2312" w:cs="仿宋_GB2312" w:hint="eastAsia"/>
          <w:sz w:val="32"/>
          <w:szCs w:val="32"/>
        </w:rPr>
        <w:t>制度。</w:t>
      </w:r>
      <w:r w:rsidR="006F2F17">
        <w:rPr>
          <w:rFonts w:eastAsia="仿宋_GB2312" w:cs="仿宋_GB2312" w:hint="eastAsia"/>
          <w:sz w:val="32"/>
          <w:szCs w:val="32"/>
        </w:rPr>
        <w:t>《条例》</w:t>
      </w:r>
      <w:r w:rsidR="00B82258" w:rsidRPr="00B82258">
        <w:rPr>
          <w:rFonts w:eastAsia="仿宋_GB2312" w:cs="仿宋_GB2312" w:hint="eastAsia"/>
          <w:sz w:val="32"/>
          <w:szCs w:val="32"/>
        </w:rPr>
        <w:t>第十五条规定“</w:t>
      </w:r>
      <w:r w:rsidR="00505130" w:rsidRPr="00EB27A2">
        <w:rPr>
          <w:rFonts w:ascii="仿宋_GB2312" w:eastAsia="仿宋_GB2312" w:cs="Arial" w:hint="eastAsia"/>
          <w:sz w:val="32"/>
          <w:szCs w:val="32"/>
        </w:rPr>
        <w:t>湿地名录应当明确湿地的名称、类型、面积、图斑</w:t>
      </w:r>
      <w:r w:rsidR="00505130" w:rsidRPr="00EB27A2">
        <w:rPr>
          <w:rFonts w:ascii="仿宋_GB2312" w:eastAsia="仿宋_GB2312" w:cs="Arial"/>
          <w:sz w:val="32"/>
          <w:szCs w:val="32"/>
        </w:rPr>
        <w:t>、</w:t>
      </w:r>
      <w:r w:rsidR="00505130" w:rsidRPr="00EB27A2">
        <w:rPr>
          <w:rFonts w:ascii="仿宋_GB2312" w:eastAsia="仿宋_GB2312" w:cs="Arial" w:hint="eastAsia"/>
          <w:sz w:val="32"/>
          <w:szCs w:val="32"/>
        </w:rPr>
        <w:t>土地权属</w:t>
      </w:r>
      <w:r w:rsidR="00505130" w:rsidRPr="00EB27A2">
        <w:rPr>
          <w:rFonts w:ascii="仿宋_GB2312" w:eastAsia="仿宋_GB2312" w:cs="Arial"/>
          <w:sz w:val="32"/>
          <w:szCs w:val="32"/>
        </w:rPr>
        <w:t>、</w:t>
      </w:r>
      <w:r w:rsidR="00505130" w:rsidRPr="00EB27A2">
        <w:rPr>
          <w:rFonts w:ascii="仿宋_GB2312" w:eastAsia="仿宋_GB2312" w:cs="Arial" w:hint="eastAsia"/>
          <w:sz w:val="32"/>
          <w:szCs w:val="32"/>
        </w:rPr>
        <w:t>保护级别</w:t>
      </w:r>
      <w:r w:rsidR="00505130" w:rsidRPr="00EB27A2">
        <w:rPr>
          <w:rFonts w:ascii="仿宋_GB2312" w:eastAsia="仿宋_GB2312" w:cs="Arial"/>
          <w:sz w:val="32"/>
          <w:szCs w:val="32"/>
        </w:rPr>
        <w:t>、</w:t>
      </w:r>
      <w:r w:rsidR="00505130" w:rsidRPr="00EB27A2">
        <w:rPr>
          <w:rFonts w:ascii="仿宋_GB2312" w:eastAsia="仿宋_GB2312" w:cs="Arial" w:hint="eastAsia"/>
          <w:sz w:val="32"/>
          <w:szCs w:val="32"/>
        </w:rPr>
        <w:t>保护范围、主管部门、管理单位等内容。</w:t>
      </w:r>
      <w:r w:rsidR="00B82258" w:rsidRPr="00B82258">
        <w:rPr>
          <w:rFonts w:eastAsia="仿宋_GB2312" w:cs="仿宋_GB2312" w:hint="eastAsia"/>
          <w:sz w:val="32"/>
          <w:szCs w:val="32"/>
        </w:rPr>
        <w:t>”第十六条规定“</w:t>
      </w:r>
      <w:r w:rsidR="00505130" w:rsidRPr="00EB27A2">
        <w:rPr>
          <w:rFonts w:ascii="仿宋_GB2312" w:eastAsia="仿宋_GB2312" w:cs="Arial" w:hint="eastAsia"/>
          <w:sz w:val="32"/>
          <w:szCs w:val="32"/>
        </w:rPr>
        <w:t>根据湿地保护规划和湿地生态功能、生物多样性的重要程度，湿地分为国家重要湿地、省级重要湿地、市级重要湿地、一般湿地，并以</w:t>
      </w:r>
      <w:r w:rsidR="00505130">
        <w:rPr>
          <w:rFonts w:ascii="仿宋_GB2312" w:eastAsia="仿宋_GB2312" w:cs="Arial"/>
          <w:sz w:val="32"/>
          <w:szCs w:val="32"/>
        </w:rPr>
        <w:t>湿地名录予以确定</w:t>
      </w:r>
      <w:r w:rsidR="00B82258">
        <w:rPr>
          <w:rFonts w:eastAsia="仿宋_GB2312" w:cs="仿宋_GB2312"/>
          <w:sz w:val="32"/>
          <w:szCs w:val="32"/>
        </w:rPr>
        <w:t>。</w:t>
      </w:r>
      <w:r w:rsidR="00B82258" w:rsidRPr="00B82258">
        <w:rPr>
          <w:rFonts w:eastAsia="仿宋_GB2312" w:cs="仿宋_GB2312" w:hint="eastAsia"/>
          <w:sz w:val="32"/>
          <w:szCs w:val="32"/>
        </w:rPr>
        <w:t>”</w:t>
      </w:r>
    </w:p>
    <w:p w:rsidR="00582259" w:rsidRPr="00582259" w:rsidRDefault="00527F59" w:rsidP="00582259">
      <w:pPr>
        <w:pStyle w:val="a3"/>
        <w:numPr>
          <w:ilvl w:val="0"/>
          <w:numId w:val="1"/>
        </w:numPr>
        <w:rPr>
          <w:rFonts w:ascii="楷体_GB2312" w:eastAsia="楷体_GB2312"/>
          <w:sz w:val="32"/>
          <w:szCs w:val="32"/>
        </w:rPr>
      </w:pPr>
      <w:r w:rsidRPr="00582259">
        <w:rPr>
          <w:rFonts w:ascii="楷体_GB2312" w:eastAsia="楷体_GB2312" w:hint="eastAsia"/>
          <w:sz w:val="32"/>
          <w:szCs w:val="32"/>
        </w:rPr>
        <w:lastRenderedPageBreak/>
        <w:t>关于</w:t>
      </w:r>
      <w:r w:rsidR="00582259" w:rsidRPr="00582259">
        <w:rPr>
          <w:rFonts w:ascii="楷体_GB2312" w:eastAsia="楷体_GB2312" w:hint="eastAsia"/>
          <w:sz w:val="32"/>
          <w:szCs w:val="32"/>
        </w:rPr>
        <w:t>湿地保护</w:t>
      </w:r>
      <w:r w:rsidR="00B351ED">
        <w:rPr>
          <w:rFonts w:ascii="楷体_GB2312" w:eastAsia="楷体_GB2312" w:hint="eastAsia"/>
          <w:sz w:val="32"/>
          <w:szCs w:val="32"/>
        </w:rPr>
        <w:t>方式</w:t>
      </w:r>
    </w:p>
    <w:p w:rsidR="00582259" w:rsidRPr="00505130" w:rsidRDefault="00527F59" w:rsidP="00505130">
      <w:pPr>
        <w:spacing w:line="560" w:lineRule="exact"/>
        <w:ind w:firstLineChars="200" w:firstLine="640"/>
        <w:rPr>
          <w:rFonts w:ascii="仿宋_GB2312" w:eastAsia="仿宋_GB2312"/>
          <w:sz w:val="32"/>
          <w:szCs w:val="32"/>
        </w:rPr>
      </w:pPr>
      <w:r w:rsidRPr="00527F59">
        <w:rPr>
          <w:rFonts w:ascii="仿宋_GB2312" w:eastAsia="仿宋_GB2312" w:hint="eastAsia"/>
          <w:sz w:val="32"/>
          <w:szCs w:val="32"/>
        </w:rPr>
        <w:t>《条例》规定</w:t>
      </w:r>
      <w:r w:rsidR="00582259" w:rsidRPr="00624D12">
        <w:rPr>
          <w:rFonts w:ascii="仿宋_GB2312" w:eastAsia="仿宋_GB2312" w:hint="eastAsia"/>
          <w:sz w:val="32"/>
          <w:szCs w:val="32"/>
        </w:rPr>
        <w:t>对湿地</w:t>
      </w:r>
      <w:r w:rsidR="00582259" w:rsidRPr="00624D12">
        <w:rPr>
          <w:rFonts w:ascii="仿宋_GB2312" w:eastAsia="仿宋_GB2312"/>
          <w:sz w:val="32"/>
          <w:szCs w:val="32"/>
        </w:rPr>
        <w:t>实施全面保护，</w:t>
      </w:r>
      <w:r w:rsidR="00582259" w:rsidRPr="00624D12">
        <w:rPr>
          <w:rFonts w:ascii="仿宋_GB2312" w:eastAsia="仿宋_GB2312" w:hint="eastAsia"/>
          <w:sz w:val="32"/>
          <w:szCs w:val="32"/>
        </w:rPr>
        <w:t>增强</w:t>
      </w:r>
      <w:r w:rsidR="00582259" w:rsidRPr="00624D12">
        <w:rPr>
          <w:rFonts w:ascii="仿宋_GB2312" w:eastAsia="仿宋_GB2312"/>
          <w:sz w:val="32"/>
          <w:szCs w:val="32"/>
        </w:rPr>
        <w:t>湿地生态功能、提升湿地生态质量</w:t>
      </w:r>
      <w:r w:rsidR="00582259" w:rsidRPr="00624D12">
        <w:rPr>
          <w:rFonts w:ascii="仿宋_GB2312" w:eastAsia="仿宋_GB2312" w:hint="eastAsia"/>
          <w:sz w:val="32"/>
          <w:szCs w:val="32"/>
        </w:rPr>
        <w:t>。通过自然保护区、湿地公园、湿地保护小区等形式开展湿地保护</w:t>
      </w:r>
      <w:r w:rsidR="00624D12" w:rsidRPr="00624D12">
        <w:rPr>
          <w:rFonts w:ascii="仿宋_GB2312" w:eastAsia="仿宋_GB2312" w:hint="eastAsia"/>
          <w:sz w:val="32"/>
          <w:szCs w:val="32"/>
        </w:rPr>
        <w:t>。</w:t>
      </w:r>
      <w:r w:rsidR="00505130">
        <w:rPr>
          <w:rFonts w:ascii="仿宋_GB2312" w:eastAsia="仿宋_GB2312" w:hint="eastAsia"/>
          <w:sz w:val="32"/>
          <w:szCs w:val="32"/>
        </w:rPr>
        <w:t>值得提出的是，《条例》第二十条规定“</w:t>
      </w:r>
      <w:r w:rsidR="00505130" w:rsidRPr="00D839A8">
        <w:rPr>
          <w:rFonts w:ascii="仿宋_GB2312" w:eastAsia="仿宋_GB2312" w:cs="Arial"/>
          <w:sz w:val="32"/>
          <w:szCs w:val="32"/>
        </w:rPr>
        <w:t>面积小于八公顷的湖泊湿地、沼泽湿地、库塘湿地，以及宽度</w:t>
      </w:r>
      <w:r w:rsidR="00505130" w:rsidRPr="00D839A8">
        <w:rPr>
          <w:rFonts w:ascii="仿宋_GB2312" w:eastAsia="仿宋_GB2312" w:cs="Arial" w:hint="eastAsia"/>
          <w:sz w:val="32"/>
          <w:szCs w:val="32"/>
        </w:rPr>
        <w:t>十</w:t>
      </w:r>
      <w:r w:rsidR="00505130" w:rsidRPr="00D839A8">
        <w:rPr>
          <w:rFonts w:ascii="仿宋_GB2312" w:eastAsia="仿宋_GB2312" w:cs="Arial"/>
          <w:sz w:val="32"/>
          <w:szCs w:val="32"/>
        </w:rPr>
        <w:t>米以下、长度</w:t>
      </w:r>
      <w:r w:rsidR="00505130" w:rsidRPr="00D839A8">
        <w:rPr>
          <w:rFonts w:ascii="仿宋_GB2312" w:eastAsia="仿宋_GB2312" w:cs="Arial" w:hint="eastAsia"/>
          <w:sz w:val="32"/>
          <w:szCs w:val="32"/>
        </w:rPr>
        <w:t>五</w:t>
      </w:r>
      <w:r w:rsidR="00505130" w:rsidRPr="00D839A8">
        <w:rPr>
          <w:rFonts w:ascii="仿宋_GB2312" w:eastAsia="仿宋_GB2312" w:cs="Arial"/>
          <w:sz w:val="32"/>
          <w:szCs w:val="32"/>
        </w:rPr>
        <w:t>千米以下的河流湿地</w:t>
      </w:r>
      <w:r w:rsidR="00505130" w:rsidRPr="00D839A8">
        <w:rPr>
          <w:rFonts w:ascii="仿宋_GB2312" w:eastAsia="仿宋_GB2312" w:cs="Arial" w:hint="eastAsia"/>
          <w:sz w:val="32"/>
          <w:szCs w:val="32"/>
        </w:rPr>
        <w:t>，作为小微湿地管理</w:t>
      </w:r>
      <w:r w:rsidR="00505130" w:rsidRPr="00D839A8">
        <w:rPr>
          <w:rFonts w:ascii="仿宋_GB2312" w:eastAsia="仿宋_GB2312" w:cs="Arial"/>
          <w:sz w:val="32"/>
          <w:szCs w:val="32"/>
        </w:rPr>
        <w:t>。</w:t>
      </w:r>
      <w:r w:rsidR="00505130">
        <w:rPr>
          <w:rFonts w:ascii="仿宋_GB2312" w:eastAsia="仿宋_GB2312" w:hint="eastAsia"/>
          <w:sz w:val="32"/>
          <w:szCs w:val="32"/>
        </w:rPr>
        <w:t>”条例第二十四条规定“</w:t>
      </w:r>
      <w:r w:rsidR="00505130" w:rsidRPr="00EB27A2">
        <w:rPr>
          <w:rFonts w:ascii="仿宋_GB2312" w:eastAsia="仿宋_GB2312" w:cs="Arial" w:hint="eastAsia"/>
          <w:sz w:val="32"/>
          <w:szCs w:val="32"/>
        </w:rPr>
        <w:t>小微湿地的保护范围、</w:t>
      </w:r>
      <w:r w:rsidR="00505130" w:rsidRPr="00EB27A2">
        <w:rPr>
          <w:rFonts w:ascii="仿宋_GB2312" w:eastAsia="仿宋_GB2312" w:cs="Arial"/>
          <w:sz w:val="32"/>
          <w:szCs w:val="32"/>
        </w:rPr>
        <w:t>保护措施</w:t>
      </w:r>
      <w:r w:rsidR="00505130" w:rsidRPr="00EB27A2">
        <w:rPr>
          <w:rFonts w:ascii="仿宋_GB2312" w:eastAsia="仿宋_GB2312" w:cs="Arial" w:hint="eastAsia"/>
          <w:sz w:val="32"/>
          <w:szCs w:val="32"/>
        </w:rPr>
        <w:t>、</w:t>
      </w:r>
      <w:r w:rsidR="00505130" w:rsidRPr="00EB27A2">
        <w:rPr>
          <w:rFonts w:ascii="仿宋_GB2312" w:eastAsia="仿宋_GB2312" w:cs="Arial"/>
          <w:sz w:val="32"/>
          <w:szCs w:val="32"/>
        </w:rPr>
        <w:t>保护标准</w:t>
      </w:r>
      <w:r w:rsidR="00505130" w:rsidRPr="00EB27A2">
        <w:rPr>
          <w:rFonts w:ascii="仿宋_GB2312" w:eastAsia="仿宋_GB2312" w:cs="Arial" w:hint="eastAsia"/>
          <w:sz w:val="32"/>
          <w:szCs w:val="32"/>
        </w:rPr>
        <w:t>由市</w:t>
      </w:r>
      <w:r w:rsidR="00505130" w:rsidRPr="00D839A8">
        <w:rPr>
          <w:rFonts w:ascii="仿宋_GB2312" w:eastAsia="仿宋_GB2312" w:cs="Arial" w:hint="eastAsia"/>
          <w:sz w:val="32"/>
          <w:szCs w:val="32"/>
        </w:rPr>
        <w:t>湿地行政主管</w:t>
      </w:r>
      <w:r w:rsidR="00505130" w:rsidRPr="00EB27A2">
        <w:rPr>
          <w:rFonts w:ascii="仿宋_GB2312" w:eastAsia="仿宋_GB2312" w:cs="Arial"/>
          <w:sz w:val="32"/>
          <w:szCs w:val="32"/>
        </w:rPr>
        <w:t>部门制定，经</w:t>
      </w:r>
      <w:r w:rsidR="00505130" w:rsidRPr="00D839A8">
        <w:rPr>
          <w:rFonts w:ascii="仿宋_GB2312" w:eastAsia="仿宋_GB2312" w:cs="Arial"/>
          <w:sz w:val="32"/>
          <w:szCs w:val="32"/>
        </w:rPr>
        <w:t>市湿地保护委员会讨论后</w:t>
      </w:r>
      <w:r w:rsidR="00505130" w:rsidRPr="00D839A8">
        <w:rPr>
          <w:rFonts w:ascii="仿宋_GB2312" w:eastAsia="仿宋_GB2312" w:cs="Arial" w:hint="eastAsia"/>
          <w:sz w:val="32"/>
          <w:szCs w:val="32"/>
        </w:rPr>
        <w:t>，</w:t>
      </w:r>
      <w:r w:rsidR="00505130" w:rsidRPr="00D839A8">
        <w:rPr>
          <w:rFonts w:ascii="仿宋_GB2312" w:eastAsia="仿宋_GB2312" w:cs="Arial"/>
          <w:sz w:val="32"/>
          <w:szCs w:val="32"/>
        </w:rPr>
        <w:t>报</w:t>
      </w:r>
      <w:r w:rsidR="00505130" w:rsidRPr="00EB27A2">
        <w:rPr>
          <w:rFonts w:ascii="仿宋_GB2312" w:eastAsia="仿宋_GB2312" w:cs="Arial" w:hint="eastAsia"/>
          <w:sz w:val="32"/>
          <w:szCs w:val="32"/>
        </w:rPr>
        <w:t>市人民政府批准</w:t>
      </w:r>
      <w:r w:rsidR="00505130" w:rsidRPr="00D839A8">
        <w:rPr>
          <w:rFonts w:ascii="仿宋_GB2312" w:eastAsia="仿宋_GB2312" w:cs="Arial" w:hint="eastAsia"/>
          <w:sz w:val="32"/>
          <w:szCs w:val="32"/>
        </w:rPr>
        <w:t>并</w:t>
      </w:r>
      <w:r w:rsidR="00505130" w:rsidRPr="00EB27A2">
        <w:rPr>
          <w:rFonts w:ascii="仿宋_GB2312" w:eastAsia="仿宋_GB2312" w:cs="Arial" w:hint="eastAsia"/>
          <w:sz w:val="32"/>
          <w:szCs w:val="32"/>
        </w:rPr>
        <w:t>公布实施。</w:t>
      </w:r>
      <w:r w:rsidR="00624D12" w:rsidRPr="00624D12">
        <w:rPr>
          <w:rFonts w:ascii="仿宋_GB2312" w:eastAsia="仿宋_GB2312" w:hint="eastAsia"/>
          <w:sz w:val="32"/>
          <w:szCs w:val="32"/>
        </w:rPr>
        <w:t>对退化和遭破坏的湿地按照湿地保护规划采取多种措施进行修复。</w:t>
      </w:r>
      <w:r w:rsidR="00505130">
        <w:rPr>
          <w:rFonts w:ascii="仿宋_GB2312" w:eastAsia="仿宋_GB2312" w:hint="eastAsia"/>
          <w:sz w:val="32"/>
          <w:szCs w:val="32"/>
        </w:rPr>
        <w:t>”</w:t>
      </w:r>
      <w:r w:rsidR="00B82258">
        <w:rPr>
          <w:rFonts w:ascii="仿宋_GB2312" w:eastAsia="仿宋_GB2312" w:hint="eastAsia"/>
          <w:sz w:val="32"/>
          <w:szCs w:val="32"/>
        </w:rPr>
        <w:t>小微湿地保护为</w:t>
      </w:r>
      <w:r w:rsidR="00B82258" w:rsidRPr="00527F59">
        <w:rPr>
          <w:rFonts w:ascii="仿宋_GB2312" w:eastAsia="仿宋_GB2312" w:hint="eastAsia"/>
          <w:sz w:val="32"/>
          <w:szCs w:val="32"/>
        </w:rPr>
        <w:t>《条例》</w:t>
      </w:r>
      <w:r w:rsidR="00B82258">
        <w:rPr>
          <w:rFonts w:ascii="仿宋_GB2312" w:eastAsia="仿宋_GB2312" w:hint="eastAsia"/>
          <w:sz w:val="32"/>
          <w:szCs w:val="32"/>
        </w:rPr>
        <w:t>首次提出。无锡地处江南水网地区，</w:t>
      </w:r>
      <w:r w:rsidR="00904159">
        <w:rPr>
          <w:rFonts w:ascii="仿宋_GB2312" w:eastAsia="仿宋_GB2312" w:hint="eastAsia"/>
          <w:sz w:val="32"/>
          <w:szCs w:val="32"/>
        </w:rPr>
        <w:t>八公顷以下的</w:t>
      </w:r>
      <w:r w:rsidR="00B82258">
        <w:rPr>
          <w:rFonts w:ascii="仿宋_GB2312" w:eastAsia="仿宋_GB2312" w:hint="eastAsia"/>
          <w:sz w:val="32"/>
          <w:szCs w:val="32"/>
        </w:rPr>
        <w:t>小微湿地密布。长期以来湿地保护侧重于大的湖泊、河流湿地的保护，对于浜、荡、</w:t>
      </w:r>
      <w:r w:rsidR="002A3B98">
        <w:rPr>
          <w:rFonts w:ascii="仿宋_GB2312" w:eastAsia="仿宋_GB2312" w:hint="eastAsia"/>
          <w:sz w:val="32"/>
          <w:szCs w:val="32"/>
        </w:rPr>
        <w:t>圩等江南水乡特有的小微湿地未得到妥善保护。</w:t>
      </w:r>
      <w:r w:rsidR="002A3B98" w:rsidRPr="002A3B98">
        <w:rPr>
          <w:rFonts w:ascii="仿宋_GB2312" w:eastAsia="仿宋_GB2312"/>
          <w:sz w:val="32"/>
          <w:szCs w:val="32"/>
        </w:rPr>
        <w:t>开展小微湿地保护修复，可以扩大湿地面积，弥补人类活动引起的湿地损失，</w:t>
      </w:r>
      <w:r w:rsidR="002A3B98">
        <w:rPr>
          <w:rFonts w:ascii="仿宋_GB2312" w:eastAsia="仿宋_GB2312" w:hint="eastAsia"/>
          <w:sz w:val="32"/>
          <w:szCs w:val="32"/>
        </w:rPr>
        <w:t>改善乡村人居环境，</w:t>
      </w:r>
      <w:r w:rsidR="002A3B98" w:rsidRPr="002A3B98">
        <w:rPr>
          <w:rFonts w:ascii="仿宋_GB2312" w:eastAsia="仿宋_GB2312"/>
          <w:sz w:val="32"/>
          <w:szCs w:val="32"/>
        </w:rPr>
        <w:t>提升湿地生态系统服务功能。</w:t>
      </w:r>
    </w:p>
    <w:p w:rsidR="00B82258" w:rsidRDefault="00B82258" w:rsidP="00624D12">
      <w:pPr>
        <w:pStyle w:val="a3"/>
        <w:numPr>
          <w:ilvl w:val="0"/>
          <w:numId w:val="1"/>
        </w:numPr>
        <w:rPr>
          <w:rFonts w:ascii="楷体_GB2312" w:eastAsia="楷体_GB2312"/>
          <w:sz w:val="32"/>
          <w:szCs w:val="32"/>
        </w:rPr>
      </w:pPr>
      <w:r>
        <w:rPr>
          <w:rFonts w:ascii="楷体_GB2312" w:eastAsia="楷体_GB2312" w:hint="eastAsia"/>
          <w:sz w:val="32"/>
          <w:szCs w:val="32"/>
        </w:rPr>
        <w:t>关于湿地野生动物保护</w:t>
      </w:r>
    </w:p>
    <w:p w:rsidR="00EF76C1" w:rsidRPr="00EF76C1" w:rsidRDefault="00214B72" w:rsidP="00505130">
      <w:pPr>
        <w:spacing w:line="560" w:lineRule="exact"/>
        <w:ind w:firstLineChars="200" w:firstLine="640"/>
        <w:rPr>
          <w:rFonts w:eastAsia="仿宋_GB2312" w:cs="仿宋_GB2312"/>
          <w:sz w:val="32"/>
          <w:szCs w:val="32"/>
        </w:rPr>
      </w:pPr>
      <w:r w:rsidRPr="00214B72">
        <w:rPr>
          <w:rFonts w:ascii="仿宋_GB2312" w:eastAsia="仿宋_GB2312" w:hint="eastAsia"/>
          <w:sz w:val="32"/>
          <w:szCs w:val="32"/>
        </w:rPr>
        <w:t>2</w:t>
      </w:r>
      <w:r w:rsidRPr="00214B72">
        <w:rPr>
          <w:rFonts w:ascii="仿宋_GB2312" w:eastAsia="仿宋_GB2312"/>
          <w:sz w:val="32"/>
          <w:szCs w:val="32"/>
        </w:rPr>
        <w:t>020</w:t>
      </w:r>
      <w:r w:rsidRPr="00214B72">
        <w:rPr>
          <w:rFonts w:ascii="仿宋_GB2312" w:eastAsia="仿宋_GB2312" w:hint="eastAsia"/>
          <w:sz w:val="32"/>
          <w:szCs w:val="32"/>
        </w:rPr>
        <w:t>年野生动物保护</w:t>
      </w:r>
      <w:r>
        <w:rPr>
          <w:rFonts w:ascii="仿宋_GB2312" w:eastAsia="仿宋_GB2312" w:hint="eastAsia"/>
          <w:sz w:val="32"/>
          <w:szCs w:val="32"/>
        </w:rPr>
        <w:t>与公共卫生安全的关系提升到前所未有的高度。</w:t>
      </w:r>
      <w:r w:rsidR="00505130">
        <w:rPr>
          <w:rFonts w:ascii="仿宋_GB2312" w:eastAsia="仿宋_GB2312" w:hint="eastAsia"/>
          <w:sz w:val="32"/>
          <w:szCs w:val="32"/>
        </w:rPr>
        <w:t>《条例》</w:t>
      </w:r>
      <w:r w:rsidR="00EF76C1">
        <w:rPr>
          <w:rFonts w:ascii="仿宋_GB2312" w:eastAsia="仿宋_GB2312" w:hint="eastAsia"/>
          <w:sz w:val="32"/>
          <w:szCs w:val="32"/>
        </w:rPr>
        <w:t>第二十</w:t>
      </w:r>
      <w:r w:rsidR="00505130">
        <w:rPr>
          <w:rFonts w:ascii="仿宋_GB2312" w:eastAsia="仿宋_GB2312" w:hint="eastAsia"/>
          <w:sz w:val="32"/>
          <w:szCs w:val="32"/>
        </w:rPr>
        <w:t>八</w:t>
      </w:r>
      <w:r w:rsidR="00EF76C1">
        <w:rPr>
          <w:rFonts w:ascii="仿宋_GB2312" w:eastAsia="仿宋_GB2312" w:hint="eastAsia"/>
          <w:sz w:val="32"/>
          <w:szCs w:val="32"/>
        </w:rPr>
        <w:t>条第一款规定“</w:t>
      </w:r>
      <w:r w:rsidR="00505130" w:rsidRPr="00EB27A2">
        <w:rPr>
          <w:rFonts w:ascii="仿宋_GB2312" w:eastAsia="仿宋_GB2312" w:cs="Arial" w:hint="eastAsia"/>
          <w:sz w:val="32"/>
          <w:szCs w:val="32"/>
        </w:rPr>
        <w:t>市、</w:t>
      </w:r>
      <w:r w:rsidR="00505130" w:rsidRPr="00EB27A2">
        <w:rPr>
          <w:rFonts w:ascii="仿宋_GB2312" w:eastAsia="仿宋_GB2312" w:cs="Arial"/>
          <w:sz w:val="32"/>
          <w:szCs w:val="32"/>
        </w:rPr>
        <w:t>县级市</w:t>
      </w:r>
      <w:r w:rsidR="00505130" w:rsidRPr="00EB27A2">
        <w:rPr>
          <w:rFonts w:ascii="仿宋_GB2312" w:eastAsia="仿宋_GB2312" w:cs="Arial" w:hint="eastAsia"/>
          <w:sz w:val="32"/>
          <w:szCs w:val="32"/>
        </w:rPr>
        <w:t>、</w:t>
      </w:r>
      <w:r w:rsidR="00505130" w:rsidRPr="00EB27A2">
        <w:rPr>
          <w:rFonts w:ascii="仿宋_GB2312" w:eastAsia="仿宋_GB2312" w:cs="Arial"/>
          <w:sz w:val="32"/>
          <w:szCs w:val="32"/>
        </w:rPr>
        <w:t>区</w:t>
      </w:r>
      <w:r w:rsidR="00505130" w:rsidRPr="00EB27A2">
        <w:rPr>
          <w:rFonts w:ascii="仿宋_GB2312" w:eastAsia="仿宋_GB2312" w:cs="Arial" w:hint="eastAsia"/>
          <w:sz w:val="32"/>
          <w:szCs w:val="32"/>
        </w:rPr>
        <w:t>人民</w:t>
      </w:r>
      <w:r w:rsidR="00505130" w:rsidRPr="00EB27A2">
        <w:rPr>
          <w:rFonts w:ascii="仿宋_GB2312" w:eastAsia="仿宋_GB2312" w:cs="Arial"/>
          <w:sz w:val="32"/>
          <w:szCs w:val="32"/>
        </w:rPr>
        <w:t>政府</w:t>
      </w:r>
      <w:r w:rsidR="00505130" w:rsidRPr="00EB27A2">
        <w:rPr>
          <w:rFonts w:ascii="仿宋_GB2312" w:eastAsia="仿宋_GB2312" w:cs="Arial" w:hint="eastAsia"/>
          <w:sz w:val="32"/>
          <w:szCs w:val="32"/>
        </w:rPr>
        <w:t>应当加强湿地</w:t>
      </w:r>
      <w:r w:rsidR="00505130" w:rsidRPr="00EB27A2">
        <w:rPr>
          <w:rFonts w:ascii="仿宋_GB2312" w:eastAsia="仿宋_GB2312" w:cs="Arial"/>
          <w:sz w:val="32"/>
          <w:szCs w:val="32"/>
        </w:rPr>
        <w:t>野生动物保护</w:t>
      </w:r>
      <w:r w:rsidR="00505130" w:rsidRPr="00EB27A2">
        <w:rPr>
          <w:rFonts w:ascii="仿宋_GB2312" w:eastAsia="仿宋_GB2312" w:cs="Arial" w:hint="eastAsia"/>
          <w:sz w:val="32"/>
          <w:szCs w:val="32"/>
        </w:rPr>
        <w:t>，健全野生动物救护联动机制，引导全社会增强野生动物保护意识。</w:t>
      </w:r>
      <w:r w:rsidR="00EF76C1">
        <w:rPr>
          <w:rFonts w:eastAsia="仿宋_GB2312" w:cs="仿宋_GB2312" w:hint="eastAsia"/>
          <w:sz w:val="32"/>
          <w:szCs w:val="32"/>
        </w:rPr>
        <w:t>”一方面突出加强野生动物疫源疫病监测，公共卫生安全设立生态屏障；另一方面强调了野生动物救护，通过有效的机制推动湿地野生动物保护。第二款规</w:t>
      </w:r>
      <w:r w:rsidR="00EF76C1">
        <w:rPr>
          <w:rFonts w:eastAsia="仿宋_GB2312" w:cs="仿宋_GB2312" w:hint="eastAsia"/>
          <w:sz w:val="32"/>
          <w:szCs w:val="32"/>
        </w:rPr>
        <w:lastRenderedPageBreak/>
        <w:t>定“</w:t>
      </w:r>
      <w:r w:rsidR="00505130" w:rsidRPr="00D839A8">
        <w:rPr>
          <w:rFonts w:ascii="仿宋_GB2312" w:eastAsia="仿宋_GB2312" w:cs="Arial" w:hint="eastAsia"/>
          <w:sz w:val="32"/>
          <w:szCs w:val="32"/>
        </w:rPr>
        <w:t>湿地行政主管</w:t>
      </w:r>
      <w:r w:rsidR="00505130" w:rsidRPr="00EB27A2">
        <w:rPr>
          <w:rFonts w:ascii="仿宋_GB2312" w:eastAsia="仿宋_GB2312" w:cs="Arial" w:hint="eastAsia"/>
          <w:sz w:val="32"/>
          <w:szCs w:val="32"/>
        </w:rPr>
        <w:t>部门应当将水鸟集中栖息和候鸟迁徙停歇的湿地划定为鸟类栖息地。鸟类栖息地所在的湿地管理责任单位应当采取措施保护和营造鸟类繁殖、栖息环境</w:t>
      </w:r>
      <w:r w:rsidR="00505130" w:rsidRPr="00405036">
        <w:rPr>
          <w:rFonts w:ascii="仿宋_GB2312" w:eastAsia="仿宋_GB2312" w:cs="仿宋_GB2312" w:hint="eastAsia"/>
          <w:sz w:val="32"/>
          <w:szCs w:val="32"/>
        </w:rPr>
        <w:t>。</w:t>
      </w:r>
      <w:r w:rsidR="00EF76C1">
        <w:rPr>
          <w:rFonts w:eastAsia="仿宋_GB2312" w:cs="仿宋_GB2312" w:hint="eastAsia"/>
          <w:sz w:val="32"/>
          <w:szCs w:val="32"/>
        </w:rPr>
        <w:t>”</w:t>
      </w:r>
      <w:r w:rsidR="00EF76C1">
        <w:rPr>
          <w:rFonts w:ascii="仿宋_GB2312" w:eastAsia="仿宋_GB2312" w:hint="eastAsia"/>
          <w:sz w:val="32"/>
          <w:szCs w:val="32"/>
        </w:rPr>
        <w:t>此条款设立源于《湿地公约》全称为《关于特别是作为水禽栖息地的国际重要湿地公约》，全球湿地保护的初衷是为了更好的保护湿地水鸟。此外，湿地生态价值和生态服务功能集中体现在湿地的生物多样性，而生物多样性则更直观的体现在物种多样性上。无锡野生动物资源主要为野生鸟类。湿地水鸟的数量、种群分布、濒危程度直接反映湿地生境的保护和营造成效。因此，有必要专门设立条款突出湿地野生动物尤其湿地鸟类的保护。</w:t>
      </w:r>
    </w:p>
    <w:p w:rsidR="00624D12" w:rsidRPr="00624D12" w:rsidRDefault="00EF76C1" w:rsidP="006F5390">
      <w:pPr>
        <w:pStyle w:val="a3"/>
        <w:ind w:firstLineChars="200" w:firstLine="640"/>
        <w:rPr>
          <w:rFonts w:ascii="楷体_GB2312" w:eastAsia="楷体_GB2312"/>
          <w:sz w:val="32"/>
          <w:szCs w:val="32"/>
        </w:rPr>
      </w:pPr>
      <w:r w:rsidRPr="006F5390">
        <w:rPr>
          <w:rFonts w:ascii="楷体_GB2312" w:eastAsia="楷体_GB2312" w:hint="eastAsia"/>
          <w:sz w:val="32"/>
          <w:szCs w:val="32"/>
        </w:rPr>
        <w:t>（九）</w:t>
      </w:r>
      <w:r w:rsidR="00624D12" w:rsidRPr="00624D12">
        <w:rPr>
          <w:rFonts w:ascii="楷体_GB2312" w:eastAsia="楷体_GB2312" w:hint="eastAsia"/>
          <w:sz w:val="32"/>
          <w:szCs w:val="32"/>
        </w:rPr>
        <w:t>关于湿地</w:t>
      </w:r>
      <w:r w:rsidR="00B351ED">
        <w:rPr>
          <w:rFonts w:ascii="楷体_GB2312" w:eastAsia="楷体_GB2312" w:hint="eastAsia"/>
          <w:sz w:val="32"/>
          <w:szCs w:val="32"/>
        </w:rPr>
        <w:t>保护</w:t>
      </w:r>
      <w:r w:rsidR="00624D12" w:rsidRPr="00624D12">
        <w:rPr>
          <w:rFonts w:ascii="楷体_GB2312" w:eastAsia="楷体_GB2312" w:hint="eastAsia"/>
          <w:sz w:val="32"/>
          <w:szCs w:val="32"/>
        </w:rPr>
        <w:t>利用</w:t>
      </w:r>
    </w:p>
    <w:p w:rsidR="00527F59" w:rsidRDefault="00527F59" w:rsidP="00624D12">
      <w:pPr>
        <w:pStyle w:val="a3"/>
        <w:ind w:firstLineChars="200" w:firstLine="640"/>
        <w:rPr>
          <w:rFonts w:eastAsia="仿宋_GB2312" w:cs="仿宋_GB2312"/>
          <w:sz w:val="32"/>
          <w:szCs w:val="32"/>
        </w:rPr>
      </w:pPr>
      <w:r w:rsidRPr="00527F59">
        <w:rPr>
          <w:rFonts w:ascii="仿宋_GB2312" w:eastAsia="仿宋_GB2312" w:hint="eastAsia"/>
          <w:sz w:val="32"/>
          <w:szCs w:val="32"/>
        </w:rPr>
        <w:t>《条例》规定</w:t>
      </w:r>
      <w:r w:rsidR="00624D12">
        <w:rPr>
          <w:rFonts w:eastAsia="仿宋_GB2312" w:cs="仿宋_GB2312" w:hint="eastAsia"/>
          <w:sz w:val="32"/>
          <w:szCs w:val="32"/>
        </w:rPr>
        <w:t>在确保湿地面积不减少、生态功能不受损、湿地资源再生能力不受影响，</w:t>
      </w:r>
      <w:r w:rsidR="00624D12">
        <w:rPr>
          <w:rFonts w:eastAsia="仿宋_GB2312" w:cs="仿宋_GB2312"/>
          <w:sz w:val="32"/>
          <w:szCs w:val="32"/>
        </w:rPr>
        <w:t>符合湿地保护规划</w:t>
      </w:r>
      <w:r w:rsidR="00624D12">
        <w:rPr>
          <w:rFonts w:eastAsia="仿宋_GB2312" w:cs="仿宋_GB2312" w:hint="eastAsia"/>
          <w:sz w:val="32"/>
          <w:szCs w:val="32"/>
        </w:rPr>
        <w:t>要求的</w:t>
      </w:r>
      <w:r w:rsidR="00624D12">
        <w:rPr>
          <w:rFonts w:eastAsia="仿宋_GB2312" w:cs="仿宋_GB2312"/>
          <w:sz w:val="32"/>
          <w:szCs w:val="32"/>
        </w:rPr>
        <w:t>前提下，可以</w:t>
      </w:r>
      <w:r w:rsidR="00624D12">
        <w:rPr>
          <w:rFonts w:eastAsia="仿宋_GB2312" w:cs="仿宋_GB2312" w:hint="eastAsia"/>
          <w:sz w:val="32"/>
          <w:szCs w:val="32"/>
        </w:rPr>
        <w:t>在湿地范围内开展</w:t>
      </w:r>
      <w:r w:rsidR="00624D12">
        <w:rPr>
          <w:rFonts w:eastAsia="仿宋_GB2312" w:cs="仿宋_GB2312"/>
          <w:sz w:val="32"/>
          <w:szCs w:val="32"/>
        </w:rPr>
        <w:t>湿地资源利用活动</w:t>
      </w:r>
      <w:r w:rsidR="00624D12">
        <w:rPr>
          <w:rFonts w:eastAsia="仿宋_GB2312" w:cs="仿宋_GB2312" w:hint="eastAsia"/>
          <w:sz w:val="32"/>
          <w:szCs w:val="32"/>
        </w:rPr>
        <w:t>。利用活动包括农业利用、科普教育、文化宣传等内容。《条例》</w:t>
      </w:r>
      <w:r w:rsidR="006F5390">
        <w:rPr>
          <w:rFonts w:eastAsia="仿宋_GB2312" w:cs="仿宋_GB2312" w:hint="eastAsia"/>
          <w:sz w:val="32"/>
          <w:szCs w:val="32"/>
        </w:rPr>
        <w:t>第三十</w:t>
      </w:r>
      <w:r w:rsidR="00505130">
        <w:rPr>
          <w:rFonts w:eastAsia="仿宋_GB2312" w:cs="仿宋_GB2312" w:hint="eastAsia"/>
          <w:sz w:val="32"/>
          <w:szCs w:val="32"/>
        </w:rPr>
        <w:t>九条、第四十</w:t>
      </w:r>
      <w:r w:rsidR="006F5390">
        <w:rPr>
          <w:rFonts w:eastAsia="仿宋_GB2312" w:cs="仿宋_GB2312" w:hint="eastAsia"/>
          <w:sz w:val="32"/>
          <w:szCs w:val="32"/>
        </w:rPr>
        <w:t>条</w:t>
      </w:r>
      <w:r w:rsidR="00624D12">
        <w:rPr>
          <w:rFonts w:eastAsia="仿宋_GB2312" w:cs="仿宋_GB2312" w:hint="eastAsia"/>
          <w:sz w:val="32"/>
          <w:szCs w:val="32"/>
        </w:rPr>
        <w:t>对湿地征占用</w:t>
      </w:r>
      <w:r w:rsidR="006F5390">
        <w:rPr>
          <w:rFonts w:eastAsia="仿宋_GB2312" w:cs="仿宋_GB2312" w:hint="eastAsia"/>
          <w:sz w:val="32"/>
          <w:szCs w:val="32"/>
        </w:rPr>
        <w:t>原则和湿地临时占用</w:t>
      </w:r>
      <w:r w:rsidR="00624D12">
        <w:rPr>
          <w:rFonts w:eastAsia="仿宋_GB2312" w:cs="仿宋_GB2312" w:hint="eastAsia"/>
          <w:sz w:val="32"/>
          <w:szCs w:val="32"/>
        </w:rPr>
        <w:t>做出规定</w:t>
      </w:r>
      <w:r w:rsidR="006E21BC">
        <w:rPr>
          <w:rFonts w:eastAsia="仿宋_GB2312" w:cs="仿宋_GB2312" w:hint="eastAsia"/>
          <w:sz w:val="32"/>
          <w:szCs w:val="32"/>
        </w:rPr>
        <w:t>。</w:t>
      </w:r>
    </w:p>
    <w:p w:rsidR="004D0DEB" w:rsidRPr="00624D12" w:rsidRDefault="004D0DEB" w:rsidP="004D0DEB">
      <w:pPr>
        <w:pStyle w:val="a3"/>
        <w:ind w:firstLineChars="200" w:firstLine="640"/>
        <w:rPr>
          <w:rFonts w:ascii="楷体_GB2312" w:eastAsia="楷体_GB2312"/>
          <w:sz w:val="32"/>
          <w:szCs w:val="32"/>
        </w:rPr>
      </w:pPr>
      <w:r w:rsidRPr="006F5390">
        <w:rPr>
          <w:rFonts w:ascii="楷体_GB2312" w:eastAsia="楷体_GB2312" w:hint="eastAsia"/>
          <w:sz w:val="32"/>
          <w:szCs w:val="32"/>
        </w:rPr>
        <w:t>（</w:t>
      </w:r>
      <w:r>
        <w:rPr>
          <w:rFonts w:ascii="楷体_GB2312" w:eastAsia="楷体_GB2312" w:hint="eastAsia"/>
          <w:sz w:val="32"/>
          <w:szCs w:val="32"/>
        </w:rPr>
        <w:t>十</w:t>
      </w:r>
      <w:r w:rsidRPr="006F5390">
        <w:rPr>
          <w:rFonts w:ascii="楷体_GB2312" w:eastAsia="楷体_GB2312" w:hint="eastAsia"/>
          <w:sz w:val="32"/>
          <w:szCs w:val="32"/>
        </w:rPr>
        <w:t>）</w:t>
      </w:r>
      <w:r w:rsidRPr="00624D12">
        <w:rPr>
          <w:rFonts w:ascii="楷体_GB2312" w:eastAsia="楷体_GB2312" w:hint="eastAsia"/>
          <w:sz w:val="32"/>
          <w:szCs w:val="32"/>
        </w:rPr>
        <w:t>关于湿地</w:t>
      </w:r>
      <w:r>
        <w:rPr>
          <w:rFonts w:ascii="楷体_GB2312" w:eastAsia="楷体_GB2312" w:hint="eastAsia"/>
          <w:sz w:val="32"/>
          <w:szCs w:val="32"/>
        </w:rPr>
        <w:t>监督检查</w:t>
      </w:r>
    </w:p>
    <w:p w:rsidR="004D0DEB" w:rsidRPr="00DC06D2" w:rsidRDefault="004D0DEB" w:rsidP="00624D12">
      <w:pPr>
        <w:pStyle w:val="a3"/>
        <w:ind w:firstLineChars="200" w:firstLine="640"/>
        <w:rPr>
          <w:rFonts w:eastAsia="仿宋_GB2312" w:cs="仿宋_GB2312"/>
          <w:sz w:val="32"/>
          <w:szCs w:val="32"/>
        </w:rPr>
      </w:pPr>
      <w:r w:rsidRPr="00DC06D2">
        <w:rPr>
          <w:rFonts w:eastAsia="仿宋_GB2312" w:cs="仿宋_GB2312" w:hint="eastAsia"/>
          <w:sz w:val="32"/>
          <w:szCs w:val="32"/>
        </w:rPr>
        <w:t>为了切实履行</w:t>
      </w:r>
      <w:r w:rsidR="00DC06D2">
        <w:rPr>
          <w:rFonts w:eastAsia="仿宋_GB2312" w:cs="仿宋_GB2312" w:hint="eastAsia"/>
          <w:sz w:val="32"/>
          <w:szCs w:val="32"/>
        </w:rPr>
        <w:t>好湿地监督管理</w:t>
      </w:r>
      <w:r w:rsidRPr="00DC06D2">
        <w:rPr>
          <w:rFonts w:eastAsia="仿宋_GB2312" w:cs="仿宋_GB2312" w:hint="eastAsia"/>
          <w:sz w:val="32"/>
          <w:szCs w:val="32"/>
        </w:rPr>
        <w:t>职能，结合湿地保护有关部门职责分工，</w:t>
      </w:r>
      <w:r w:rsidR="00505130">
        <w:rPr>
          <w:rFonts w:eastAsia="仿宋_GB2312" w:cs="仿宋_GB2312" w:hint="eastAsia"/>
          <w:sz w:val="32"/>
          <w:szCs w:val="32"/>
        </w:rPr>
        <w:t>《条例》</w:t>
      </w:r>
      <w:r w:rsidRPr="00DC06D2">
        <w:rPr>
          <w:rFonts w:eastAsia="仿宋_GB2312" w:cs="仿宋_GB2312" w:hint="eastAsia"/>
          <w:sz w:val="32"/>
          <w:szCs w:val="32"/>
        </w:rPr>
        <w:t>第五章对湿地监督管理作出了规定，重点明确了责任考核、</w:t>
      </w:r>
      <w:r w:rsidR="00DC06D2" w:rsidRPr="00DC06D2">
        <w:rPr>
          <w:rFonts w:eastAsia="仿宋_GB2312" w:cs="仿宋_GB2312" w:hint="eastAsia"/>
          <w:sz w:val="32"/>
          <w:szCs w:val="32"/>
        </w:rPr>
        <w:t>执法协作、湿地监测、资源调查、应急处置、生态补偿、举报投诉</w:t>
      </w:r>
      <w:r w:rsidRPr="00DC06D2">
        <w:rPr>
          <w:rFonts w:eastAsia="仿宋_GB2312" w:cs="仿宋_GB2312" w:hint="eastAsia"/>
          <w:sz w:val="32"/>
          <w:szCs w:val="32"/>
        </w:rPr>
        <w:t>等内容。</w:t>
      </w:r>
    </w:p>
    <w:p w:rsidR="00624D12" w:rsidRDefault="00624D12" w:rsidP="00624D12">
      <w:pPr>
        <w:pStyle w:val="a3"/>
        <w:ind w:firstLineChars="200" w:firstLine="640"/>
        <w:rPr>
          <w:rFonts w:eastAsia="仿宋_GB2312" w:cs="仿宋_GB2312" w:hint="eastAsia"/>
          <w:sz w:val="32"/>
          <w:szCs w:val="32"/>
        </w:rPr>
      </w:pPr>
      <w:r w:rsidRPr="00624D12">
        <w:rPr>
          <w:rFonts w:eastAsia="仿宋_GB2312" w:cs="仿宋_GB2312" w:hint="eastAsia"/>
          <w:sz w:val="32"/>
          <w:szCs w:val="32"/>
        </w:rPr>
        <w:lastRenderedPageBreak/>
        <w:t>同时，《条例》就湿地</w:t>
      </w:r>
      <w:r w:rsidR="00DC06D2">
        <w:rPr>
          <w:rFonts w:eastAsia="仿宋_GB2312" w:cs="仿宋_GB2312" w:hint="eastAsia"/>
          <w:sz w:val="32"/>
          <w:szCs w:val="32"/>
        </w:rPr>
        <w:t>保护</w:t>
      </w:r>
      <w:r w:rsidRPr="00624D12">
        <w:rPr>
          <w:rFonts w:eastAsia="仿宋_GB2312" w:cs="仿宋_GB2312" w:hint="eastAsia"/>
          <w:sz w:val="32"/>
          <w:szCs w:val="32"/>
        </w:rPr>
        <w:t>的法律责任作了明确规定。</w:t>
      </w:r>
    </w:p>
    <w:p w:rsidR="00976149" w:rsidRDefault="00976149" w:rsidP="00624D12">
      <w:pPr>
        <w:pStyle w:val="a3"/>
        <w:ind w:firstLineChars="200" w:firstLine="640"/>
        <w:rPr>
          <w:rFonts w:eastAsia="仿宋_GB2312" w:cs="仿宋_GB2312" w:hint="eastAsia"/>
          <w:sz w:val="32"/>
          <w:szCs w:val="32"/>
        </w:rPr>
      </w:pPr>
    </w:p>
    <w:p w:rsidR="00976149" w:rsidRPr="00624D12" w:rsidRDefault="00976149" w:rsidP="00624D12">
      <w:pPr>
        <w:pStyle w:val="a3"/>
        <w:ind w:firstLineChars="200" w:firstLine="640"/>
        <w:rPr>
          <w:rFonts w:eastAsia="仿宋_GB2312" w:cs="仿宋_GB2312"/>
          <w:sz w:val="32"/>
          <w:szCs w:val="32"/>
        </w:rPr>
      </w:pPr>
      <w:r>
        <w:rPr>
          <w:rFonts w:eastAsia="仿宋_GB2312" w:cs="仿宋_GB2312" w:hint="eastAsia"/>
          <w:sz w:val="32"/>
          <w:szCs w:val="32"/>
        </w:rPr>
        <w:t xml:space="preserve">                               </w:t>
      </w:r>
      <w:r>
        <w:rPr>
          <w:rFonts w:eastAsia="仿宋_GB2312" w:cs="仿宋_GB2312" w:hint="eastAsia"/>
          <w:sz w:val="32"/>
          <w:szCs w:val="32"/>
        </w:rPr>
        <w:t>解读人：席永清</w:t>
      </w:r>
    </w:p>
    <w:p w:rsidR="00AD6CE6" w:rsidRPr="003D1303" w:rsidRDefault="00AD6CE6" w:rsidP="005C4B07">
      <w:pPr>
        <w:pStyle w:val="a3"/>
        <w:ind w:firstLineChars="200" w:firstLine="640"/>
        <w:rPr>
          <w:rFonts w:ascii="仿宋_GB2312" w:eastAsia="仿宋_GB2312" w:hAnsi="Times New Roman" w:cs="Times New Roman"/>
          <w:sz w:val="32"/>
          <w:szCs w:val="32"/>
        </w:rPr>
      </w:pPr>
    </w:p>
    <w:sectPr w:rsidR="00AD6CE6" w:rsidRPr="003D1303" w:rsidSect="002B5C48">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B3" w:rsidRDefault="00FB04B3" w:rsidP="00092E2B">
      <w:r>
        <w:separator/>
      </w:r>
    </w:p>
  </w:endnote>
  <w:endnote w:type="continuationSeparator" w:id="1">
    <w:p w:rsidR="00FB04B3" w:rsidRDefault="00FB04B3" w:rsidP="00092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B3" w:rsidRDefault="00FB04B3" w:rsidP="00092E2B">
      <w:r>
        <w:separator/>
      </w:r>
    </w:p>
  </w:footnote>
  <w:footnote w:type="continuationSeparator" w:id="1">
    <w:p w:rsidR="00FB04B3" w:rsidRDefault="00FB04B3" w:rsidP="00092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5C0F"/>
    <w:multiLevelType w:val="hybridMultilevel"/>
    <w:tmpl w:val="20EEA1DC"/>
    <w:lvl w:ilvl="0" w:tplc="5F30074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AEF"/>
    <w:rsid w:val="000036C9"/>
    <w:rsid w:val="000655CD"/>
    <w:rsid w:val="00092E2B"/>
    <w:rsid w:val="000A0446"/>
    <w:rsid w:val="000C0A00"/>
    <w:rsid w:val="000C144C"/>
    <w:rsid w:val="000D184A"/>
    <w:rsid w:val="000E34A3"/>
    <w:rsid w:val="001036D8"/>
    <w:rsid w:val="001315FA"/>
    <w:rsid w:val="001412E3"/>
    <w:rsid w:val="001A3C36"/>
    <w:rsid w:val="001A4850"/>
    <w:rsid w:val="00214B72"/>
    <w:rsid w:val="0021642A"/>
    <w:rsid w:val="00221BD8"/>
    <w:rsid w:val="00253293"/>
    <w:rsid w:val="00255377"/>
    <w:rsid w:val="00274086"/>
    <w:rsid w:val="00297E68"/>
    <w:rsid w:val="002A3B98"/>
    <w:rsid w:val="002B5C48"/>
    <w:rsid w:val="002D1F39"/>
    <w:rsid w:val="00316323"/>
    <w:rsid w:val="003A1044"/>
    <w:rsid w:val="003D1303"/>
    <w:rsid w:val="003F5C51"/>
    <w:rsid w:val="004309CF"/>
    <w:rsid w:val="004553F1"/>
    <w:rsid w:val="00473C10"/>
    <w:rsid w:val="004A06A4"/>
    <w:rsid w:val="004D0DEB"/>
    <w:rsid w:val="004D2CC3"/>
    <w:rsid w:val="004F494E"/>
    <w:rsid w:val="00502598"/>
    <w:rsid w:val="00505130"/>
    <w:rsid w:val="00527F59"/>
    <w:rsid w:val="00536B76"/>
    <w:rsid w:val="00550DE9"/>
    <w:rsid w:val="005573C5"/>
    <w:rsid w:val="00582259"/>
    <w:rsid w:val="0058515E"/>
    <w:rsid w:val="0058778D"/>
    <w:rsid w:val="005A329E"/>
    <w:rsid w:val="005C4B07"/>
    <w:rsid w:val="00602411"/>
    <w:rsid w:val="00602B0A"/>
    <w:rsid w:val="00605F12"/>
    <w:rsid w:val="00624D12"/>
    <w:rsid w:val="0065562B"/>
    <w:rsid w:val="00671190"/>
    <w:rsid w:val="006E21BC"/>
    <w:rsid w:val="006F2F17"/>
    <w:rsid w:val="006F436C"/>
    <w:rsid w:val="006F4A73"/>
    <w:rsid w:val="006F5390"/>
    <w:rsid w:val="00753A7C"/>
    <w:rsid w:val="0076259B"/>
    <w:rsid w:val="007706F5"/>
    <w:rsid w:val="00797BB7"/>
    <w:rsid w:val="007B418A"/>
    <w:rsid w:val="008061D7"/>
    <w:rsid w:val="00806CA9"/>
    <w:rsid w:val="00821450"/>
    <w:rsid w:val="00822BCA"/>
    <w:rsid w:val="00872163"/>
    <w:rsid w:val="008B525A"/>
    <w:rsid w:val="00904159"/>
    <w:rsid w:val="0095516F"/>
    <w:rsid w:val="00957AEF"/>
    <w:rsid w:val="00966C12"/>
    <w:rsid w:val="00976149"/>
    <w:rsid w:val="00981CFD"/>
    <w:rsid w:val="009A4A72"/>
    <w:rsid w:val="009C28BC"/>
    <w:rsid w:val="009D6F8C"/>
    <w:rsid w:val="009E55A0"/>
    <w:rsid w:val="00AD6CE6"/>
    <w:rsid w:val="00B06AD4"/>
    <w:rsid w:val="00B10634"/>
    <w:rsid w:val="00B34E73"/>
    <w:rsid w:val="00B351ED"/>
    <w:rsid w:val="00B6295B"/>
    <w:rsid w:val="00B770D4"/>
    <w:rsid w:val="00B82258"/>
    <w:rsid w:val="00B84985"/>
    <w:rsid w:val="00BB545A"/>
    <w:rsid w:val="00BE644D"/>
    <w:rsid w:val="00BF4326"/>
    <w:rsid w:val="00C01D6F"/>
    <w:rsid w:val="00C02AD2"/>
    <w:rsid w:val="00C03236"/>
    <w:rsid w:val="00C06EBB"/>
    <w:rsid w:val="00C33BBD"/>
    <w:rsid w:val="00C52D39"/>
    <w:rsid w:val="00C960FD"/>
    <w:rsid w:val="00CB3011"/>
    <w:rsid w:val="00CF0117"/>
    <w:rsid w:val="00CF05B1"/>
    <w:rsid w:val="00D37121"/>
    <w:rsid w:val="00D43CDA"/>
    <w:rsid w:val="00D53B7E"/>
    <w:rsid w:val="00DA34B2"/>
    <w:rsid w:val="00DC06D2"/>
    <w:rsid w:val="00DC3E54"/>
    <w:rsid w:val="00DD1B08"/>
    <w:rsid w:val="00E42348"/>
    <w:rsid w:val="00E441C1"/>
    <w:rsid w:val="00E81118"/>
    <w:rsid w:val="00E840EA"/>
    <w:rsid w:val="00EA0126"/>
    <w:rsid w:val="00EA6BBA"/>
    <w:rsid w:val="00EF76C1"/>
    <w:rsid w:val="00F027E2"/>
    <w:rsid w:val="00F60849"/>
    <w:rsid w:val="00FA33CB"/>
    <w:rsid w:val="00FB04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957AEF"/>
    <w:rPr>
      <w:rFonts w:ascii="方正小标宋简体" w:eastAsia="方正小标宋简体" w:hAnsi="宋体" w:cs="宋体"/>
      <w:szCs w:val="21"/>
    </w:rPr>
  </w:style>
  <w:style w:type="paragraph" w:styleId="a4">
    <w:name w:val="Normal (Web)"/>
    <w:basedOn w:val="a"/>
    <w:uiPriority w:val="99"/>
    <w:unhideWhenUsed/>
    <w:rsid w:val="00957AEF"/>
    <w:pPr>
      <w:widowControl/>
      <w:spacing w:before="100" w:beforeAutospacing="1" w:after="100" w:afterAutospacing="1"/>
      <w:jc w:val="left"/>
    </w:pPr>
    <w:rPr>
      <w:rFonts w:ascii="宋体" w:eastAsia="宋体" w:hAnsi="宋体" w:cs="宋体"/>
      <w:kern w:val="0"/>
      <w:sz w:val="24"/>
      <w:szCs w:val="24"/>
    </w:rPr>
  </w:style>
  <w:style w:type="paragraph" w:customStyle="1" w:styleId="1">
    <w:name w:val="无间隔1"/>
    <w:basedOn w:val="a"/>
    <w:rsid w:val="001036D8"/>
    <w:rPr>
      <w:rFonts w:ascii="Times New Roman" w:eastAsia="宋体" w:hAnsi="Times New Roman" w:cs="Times New Roman"/>
      <w:szCs w:val="21"/>
    </w:rPr>
  </w:style>
  <w:style w:type="paragraph" w:styleId="a5">
    <w:name w:val="header"/>
    <w:basedOn w:val="a"/>
    <w:link w:val="Char"/>
    <w:uiPriority w:val="99"/>
    <w:unhideWhenUsed/>
    <w:rsid w:val="00092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92E2B"/>
    <w:rPr>
      <w:sz w:val="18"/>
      <w:szCs w:val="18"/>
    </w:rPr>
  </w:style>
  <w:style w:type="paragraph" w:styleId="a6">
    <w:name w:val="footer"/>
    <w:basedOn w:val="a"/>
    <w:link w:val="Char0"/>
    <w:uiPriority w:val="99"/>
    <w:unhideWhenUsed/>
    <w:rsid w:val="00092E2B"/>
    <w:pPr>
      <w:tabs>
        <w:tab w:val="center" w:pos="4153"/>
        <w:tab w:val="right" w:pos="8306"/>
      </w:tabs>
      <w:snapToGrid w:val="0"/>
      <w:jc w:val="left"/>
    </w:pPr>
    <w:rPr>
      <w:sz w:val="18"/>
      <w:szCs w:val="18"/>
    </w:rPr>
  </w:style>
  <w:style w:type="character" w:customStyle="1" w:styleId="Char0">
    <w:name w:val="页脚 Char"/>
    <w:basedOn w:val="a0"/>
    <w:link w:val="a6"/>
    <w:uiPriority w:val="99"/>
    <w:rsid w:val="00092E2B"/>
    <w:rPr>
      <w:sz w:val="18"/>
      <w:szCs w:val="18"/>
    </w:rPr>
  </w:style>
  <w:style w:type="paragraph" w:styleId="a7">
    <w:name w:val="Balloon Text"/>
    <w:basedOn w:val="a"/>
    <w:link w:val="Char1"/>
    <w:uiPriority w:val="99"/>
    <w:semiHidden/>
    <w:unhideWhenUsed/>
    <w:qFormat/>
    <w:rsid w:val="00DA34B2"/>
    <w:rPr>
      <w:sz w:val="18"/>
      <w:szCs w:val="18"/>
    </w:rPr>
  </w:style>
  <w:style w:type="character" w:customStyle="1" w:styleId="Char1">
    <w:name w:val="批注框文本 Char"/>
    <w:basedOn w:val="a0"/>
    <w:link w:val="a7"/>
    <w:uiPriority w:val="99"/>
    <w:semiHidden/>
    <w:qFormat/>
    <w:rsid w:val="00DA34B2"/>
    <w:rPr>
      <w:sz w:val="18"/>
      <w:szCs w:val="18"/>
    </w:rPr>
  </w:style>
  <w:style w:type="paragraph" w:customStyle="1" w:styleId="Char2">
    <w:name w:val="Char"/>
    <w:basedOn w:val="a"/>
    <w:rsid w:val="00C03236"/>
    <w:pPr>
      <w:spacing w:line="300" w:lineRule="auto"/>
      <w:ind w:firstLine="374"/>
    </w:pPr>
    <w:rPr>
      <w:rFonts w:ascii="仿宋_GB2312" w:eastAsia="仿宋_GB2312" w:hAnsi="Times New Roman" w:cs="Times New Roman"/>
      <w:sz w:val="32"/>
      <w:szCs w:val="32"/>
    </w:rPr>
  </w:style>
  <w:style w:type="paragraph" w:styleId="a8">
    <w:name w:val="List Paragraph"/>
    <w:basedOn w:val="a"/>
    <w:uiPriority w:val="34"/>
    <w:qFormat/>
    <w:rsid w:val="00624D12"/>
    <w:pPr>
      <w:ind w:firstLineChars="200" w:firstLine="420"/>
    </w:pPr>
  </w:style>
</w:styles>
</file>

<file path=word/webSettings.xml><?xml version="1.0" encoding="utf-8"?>
<w:webSettings xmlns:r="http://schemas.openxmlformats.org/officeDocument/2006/relationships" xmlns:w="http://schemas.openxmlformats.org/wordprocessingml/2006/main">
  <w:divs>
    <w:div w:id="416947605">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3876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1712-66BA-444C-B0B2-7BC68D21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3129</Characters>
  <Application>Microsoft Office Word</Application>
  <DocSecurity>0</DocSecurity>
  <Lines>26</Lines>
  <Paragraphs>7</Paragraphs>
  <ScaleCrop>false</ScaleCrop>
  <Company>Microsoft</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吴锴[政策法规处法服办]</cp:lastModifiedBy>
  <cp:revision>6</cp:revision>
  <dcterms:created xsi:type="dcterms:W3CDTF">2021-02-23T07:01:00Z</dcterms:created>
  <dcterms:modified xsi:type="dcterms:W3CDTF">2021-02-23T07:37:00Z</dcterms:modified>
</cp:coreProperties>
</file>